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44B6" w14:textId="77777777" w:rsidR="00AA5BDD" w:rsidRPr="00535233" w:rsidRDefault="00AA5BDD" w:rsidP="00535233">
      <w:pPr>
        <w:pStyle w:val="Title"/>
      </w:pPr>
      <w:r w:rsidRPr="00535233">
        <w:drawing>
          <wp:anchor distT="0" distB="0" distL="114300" distR="114300" simplePos="0" relativeHeight="251658240" behindDoc="1" locked="0" layoutInCell="1" allowOverlap="1" wp14:anchorId="341F2939" wp14:editId="2A7D4B0C">
            <wp:simplePos x="0" y="0"/>
            <wp:positionH relativeFrom="column">
              <wp:posOffset>14287</wp:posOffset>
            </wp:positionH>
            <wp:positionV relativeFrom="paragraph">
              <wp:posOffset>-442912</wp:posOffset>
            </wp:positionV>
            <wp:extent cx="1600200" cy="457200"/>
            <wp:effectExtent l="0" t="0" r="0" b="0"/>
            <wp:wrapNone/>
            <wp:docPr id="1" name="Picture 1" descr="The logo of Tacoma Community College with a bold, block letter T and two yellow swooping letters C." title="T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C_Color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pic:spPr>
                </pic:pic>
              </a:graphicData>
            </a:graphic>
            <wp14:sizeRelH relativeFrom="page">
              <wp14:pctWidth>0</wp14:pctWidth>
            </wp14:sizeRelH>
            <wp14:sizeRelV relativeFrom="page">
              <wp14:pctHeight>0</wp14:pctHeight>
            </wp14:sizeRelV>
          </wp:anchor>
        </w:drawing>
      </w:r>
      <w:r w:rsidRPr="00535233">
        <w:t>C</w:t>
      </w:r>
      <w:bookmarkStart w:id="0" w:name="_Hlk499644004"/>
      <w:r w:rsidRPr="00535233">
        <w:t>urriculum Committee</w:t>
      </w:r>
    </w:p>
    <w:bookmarkEnd w:id="0"/>
    <w:p w14:paraId="1E3ADBD3" w14:textId="20F8F54C" w:rsidR="00AA5BDD" w:rsidRPr="00535233" w:rsidRDefault="00397F09" w:rsidP="00535233">
      <w:pPr>
        <w:pStyle w:val="Title"/>
      </w:pPr>
      <w:r>
        <w:t>Dec</w:t>
      </w:r>
      <w:r w:rsidR="000B2DEB" w:rsidRPr="00535233">
        <w:t>ember</w:t>
      </w:r>
      <w:r w:rsidR="00216E3F" w:rsidRPr="00535233">
        <w:t xml:space="preserve"> </w:t>
      </w:r>
      <w:r>
        <w:t>4</w:t>
      </w:r>
      <w:r w:rsidR="00AA5BDD" w:rsidRPr="00535233">
        <w:t>, 2017</w:t>
      </w:r>
      <w:r w:rsidR="00AA5BDD" w:rsidRPr="00535233">
        <w:br/>
        <w:t>2:30 – 4:00 pm</w:t>
      </w:r>
    </w:p>
    <w:p w14:paraId="53100218" w14:textId="180FD3E4" w:rsidR="00AA5BDD" w:rsidRPr="00535233" w:rsidRDefault="00AA5BDD" w:rsidP="00535233">
      <w:pPr>
        <w:pStyle w:val="Title"/>
      </w:pPr>
      <w:r w:rsidRPr="00535233">
        <w:t>Building 12 - 120</w:t>
      </w:r>
      <w:r w:rsidRPr="00535233">
        <w:br/>
      </w:r>
      <w:r w:rsidR="00C90EE4">
        <w:rPr>
          <w:b/>
        </w:rPr>
        <w:t>Minutes</w:t>
      </w:r>
    </w:p>
    <w:p w14:paraId="1DA02FDC" w14:textId="4572F11F" w:rsidR="00640B63" w:rsidRPr="00C90EE4" w:rsidRDefault="00C90EE4" w:rsidP="00640B63">
      <w:pPr>
        <w:pStyle w:val="ListParagraph"/>
        <w:numPr>
          <w:ilvl w:val="0"/>
          <w:numId w:val="4"/>
        </w:numPr>
        <w:rPr>
          <w:b/>
        </w:rPr>
      </w:pPr>
      <w:r w:rsidRPr="00C90EE4">
        <w:rPr>
          <w:b/>
        </w:rPr>
        <w:t xml:space="preserve">Members present:  </w:t>
      </w:r>
      <w:r>
        <w:t xml:space="preserve">Dave Howard, Bridgette </w:t>
      </w:r>
      <w:proofErr w:type="spellStart"/>
      <w:r>
        <w:t>Agpaoa</w:t>
      </w:r>
      <w:proofErr w:type="spellEnd"/>
      <w:r>
        <w:t xml:space="preserve">-Ryder, Mary Jane Oberhofer, </w:t>
      </w:r>
      <w:proofErr w:type="spellStart"/>
      <w:r>
        <w:t>Marit</w:t>
      </w:r>
      <w:proofErr w:type="spellEnd"/>
      <w:r>
        <w:t xml:space="preserve"> Berg, Greg </w:t>
      </w:r>
      <w:proofErr w:type="spellStart"/>
      <w:r>
        <w:t>Ferencko</w:t>
      </w:r>
      <w:proofErr w:type="spellEnd"/>
      <w:r>
        <w:t xml:space="preserve">, Heather Cushman, Heather </w:t>
      </w:r>
      <w:proofErr w:type="spellStart"/>
      <w:r>
        <w:t>Gillanders</w:t>
      </w:r>
      <w:proofErr w:type="spellEnd"/>
      <w:r>
        <w:t xml:space="preserve">, Tracey </w:t>
      </w:r>
      <w:r w:rsidR="00CA38B8">
        <w:t>Brooks</w:t>
      </w:r>
      <w:r>
        <w:t xml:space="preserve">, Jeff Calkins, Darlene </w:t>
      </w:r>
      <w:proofErr w:type="spellStart"/>
      <w:r>
        <w:t>Rompogren</w:t>
      </w:r>
      <w:proofErr w:type="spellEnd"/>
      <w:r>
        <w:t>, Phil Hunter, Scott Davis, Colleen Spezia, Leigh Jewett</w:t>
      </w:r>
    </w:p>
    <w:p w14:paraId="5E15C3E8" w14:textId="77777777" w:rsidR="00C90EE4" w:rsidRPr="00C90EE4" w:rsidRDefault="00C90EE4" w:rsidP="00C90EE4">
      <w:pPr>
        <w:pStyle w:val="ListParagraph"/>
        <w:rPr>
          <w:b/>
          <w:sz w:val="10"/>
          <w:szCs w:val="10"/>
        </w:rPr>
      </w:pPr>
    </w:p>
    <w:p w14:paraId="41AAF8FE" w14:textId="517E547A" w:rsidR="00640B63" w:rsidRPr="00861C39" w:rsidRDefault="002B20F0" w:rsidP="00640B63">
      <w:pPr>
        <w:pStyle w:val="ListParagraph"/>
        <w:numPr>
          <w:ilvl w:val="0"/>
          <w:numId w:val="4"/>
        </w:numPr>
        <w:rPr>
          <w:b/>
        </w:rPr>
      </w:pPr>
      <w:r w:rsidRPr="00C90EE4">
        <w:rPr>
          <w:b/>
        </w:rPr>
        <w:t>Consent Agenda</w:t>
      </w:r>
      <w:r w:rsidR="00C90EE4" w:rsidRPr="00C90EE4">
        <w:rPr>
          <w:b/>
        </w:rPr>
        <w:t xml:space="preserve">:  </w:t>
      </w:r>
      <w:r w:rsidR="00C90EE4">
        <w:t>B</w:t>
      </w:r>
      <w:r w:rsidR="00861C39">
        <w:t>IOL&amp;</w:t>
      </w:r>
      <w:r w:rsidR="00C90EE4">
        <w:t xml:space="preserve"> 100 was moved from the Consent Agenda to the </w:t>
      </w:r>
      <w:r w:rsidR="00861C39">
        <w:t>regular meeting a</w:t>
      </w:r>
      <w:r w:rsidR="00C90EE4">
        <w:t>genda</w:t>
      </w:r>
      <w:r w:rsidR="00976DBF">
        <w:t xml:space="preserve"> as item #7</w:t>
      </w:r>
      <w:r w:rsidR="00C90EE4">
        <w:t>.  The amended Consent Agenda, which included the October CC meeting minutes and the course proposals for th</w:t>
      </w:r>
      <w:r w:rsidR="008416A0">
        <w:t>e current</w:t>
      </w:r>
      <w:r w:rsidR="00C90EE4">
        <w:t xml:space="preserve"> meeting, w</w:t>
      </w:r>
      <w:r w:rsidR="00861C39">
        <w:t>as</w:t>
      </w:r>
      <w:r w:rsidR="00C90EE4">
        <w:t xml:space="preserve"> a</w:t>
      </w:r>
      <w:r w:rsidR="001846B1">
        <w:t>ccept</w:t>
      </w:r>
      <w:r w:rsidR="00C90EE4">
        <w:t>ed by consent.</w:t>
      </w:r>
    </w:p>
    <w:p w14:paraId="177D24E2" w14:textId="77777777" w:rsidR="00861C39" w:rsidRPr="00861C39" w:rsidRDefault="00861C39" w:rsidP="00861C39">
      <w:pPr>
        <w:pStyle w:val="ListParagraph"/>
        <w:rPr>
          <w:b/>
          <w:sz w:val="10"/>
          <w:szCs w:val="10"/>
        </w:rPr>
      </w:pPr>
    </w:p>
    <w:p w14:paraId="07511FE8" w14:textId="7D301485" w:rsidR="00AC4BC7" w:rsidRPr="00861C39" w:rsidRDefault="002B20F0" w:rsidP="00CB5EA4">
      <w:pPr>
        <w:pStyle w:val="ListParagraph"/>
        <w:numPr>
          <w:ilvl w:val="0"/>
          <w:numId w:val="4"/>
        </w:numPr>
        <w:rPr>
          <w:b/>
        </w:rPr>
      </w:pPr>
      <w:r w:rsidRPr="00861C39">
        <w:rPr>
          <w:b/>
        </w:rPr>
        <w:t>Approv</w:t>
      </w:r>
      <w:r w:rsidR="00861C39" w:rsidRPr="00861C39">
        <w:rPr>
          <w:b/>
        </w:rPr>
        <w:t>al of</w:t>
      </w:r>
      <w:r w:rsidRPr="00861C39">
        <w:rPr>
          <w:b/>
        </w:rPr>
        <w:t xml:space="preserve"> Agenda</w:t>
      </w:r>
      <w:r w:rsidR="00861C39">
        <w:rPr>
          <w:b/>
        </w:rPr>
        <w:t xml:space="preserve">:  </w:t>
      </w:r>
      <w:r w:rsidR="00861C39">
        <w:t>BIOL&amp; 100 was added to the agenda</w:t>
      </w:r>
      <w:r w:rsidR="00976DBF">
        <w:t>.  The agenda was approved with this</w:t>
      </w:r>
      <w:r w:rsidR="00861C39">
        <w:t xml:space="preserve"> </w:t>
      </w:r>
      <w:r w:rsidR="00976DBF">
        <w:t>addition</w:t>
      </w:r>
      <w:r w:rsidR="00861C39">
        <w:t>.</w:t>
      </w:r>
    </w:p>
    <w:p w14:paraId="48BA7FE2" w14:textId="77777777" w:rsidR="001C3F19" w:rsidRPr="00861C39" w:rsidRDefault="001C3F19" w:rsidP="001C3F19">
      <w:pPr>
        <w:pStyle w:val="ListParagraph"/>
        <w:rPr>
          <w:sz w:val="10"/>
          <w:szCs w:val="10"/>
        </w:rPr>
      </w:pPr>
    </w:p>
    <w:p w14:paraId="2F4D05F6" w14:textId="2E6E1483" w:rsidR="00EC629C" w:rsidRPr="00861C39" w:rsidRDefault="00EC629C" w:rsidP="001C3F19">
      <w:pPr>
        <w:pStyle w:val="ListParagraph"/>
        <w:numPr>
          <w:ilvl w:val="0"/>
          <w:numId w:val="4"/>
        </w:numPr>
        <w:rPr>
          <w:b/>
        </w:rPr>
      </w:pPr>
      <w:r w:rsidRPr="00861C39">
        <w:rPr>
          <w:b/>
        </w:rPr>
        <w:t>New Certificates – Phase 2</w:t>
      </w:r>
    </w:p>
    <w:p w14:paraId="15036313" w14:textId="2D90C6B7" w:rsidR="00297E9B" w:rsidRPr="00EA3FBC" w:rsidRDefault="00EC629C" w:rsidP="00297E9B">
      <w:pPr>
        <w:pStyle w:val="ListParagraph"/>
        <w:numPr>
          <w:ilvl w:val="1"/>
          <w:numId w:val="10"/>
        </w:numPr>
        <w:spacing w:line="256" w:lineRule="auto"/>
        <w:rPr>
          <w:rStyle w:val="Hyperlink"/>
          <w:b/>
        </w:rPr>
      </w:pPr>
      <w:r w:rsidRPr="00EA3FBC">
        <w:rPr>
          <w:b/>
        </w:rPr>
        <w:t>Limited License Legal Technician Preparation Certificat</w:t>
      </w:r>
      <w:r w:rsidR="00297E9B" w:rsidRPr="00EA3FBC">
        <w:rPr>
          <w:b/>
        </w:rPr>
        <w:t>e Proposal</w:t>
      </w:r>
    </w:p>
    <w:p w14:paraId="6ADC1C2D" w14:textId="52322AEA" w:rsidR="00297E9B" w:rsidRDefault="00297E9B" w:rsidP="00EC629C">
      <w:pPr>
        <w:pStyle w:val="ListParagraph"/>
        <w:ind w:left="1080" w:firstLine="360"/>
        <w:rPr>
          <w:b/>
        </w:rPr>
      </w:pPr>
      <w:r w:rsidRPr="00EA3FBC">
        <w:rPr>
          <w:b/>
        </w:rPr>
        <w:t>LLLT Curriculum</w:t>
      </w:r>
    </w:p>
    <w:p w14:paraId="5C13B364" w14:textId="619D082A" w:rsidR="0037155E" w:rsidRDefault="00EA3FBC" w:rsidP="00EA3FBC">
      <w:pPr>
        <w:pStyle w:val="ListParagraph"/>
        <w:ind w:left="1440"/>
      </w:pPr>
      <w:r>
        <w:t xml:space="preserve">Mary Jane Oberhofer moved to recommend approval, with a second by Jeff Calkins.  </w:t>
      </w:r>
      <w:r w:rsidR="0037155E" w:rsidRPr="00F80FE6">
        <w:t>Jennifer Sorensen explained that the rationale behind this proposal</w:t>
      </w:r>
      <w:r w:rsidR="0037155E">
        <w:t xml:space="preserve"> is to improve on the current model, </w:t>
      </w:r>
      <w:r w:rsidR="00976DBF">
        <w:t>in which</w:t>
      </w:r>
      <w:r w:rsidR="0037155E">
        <w:t xml:space="preserve"> students must have a minimum of an Associate’s Degree, take 45 credits at an approved institution, and </w:t>
      </w:r>
      <w:r w:rsidR="001846B1">
        <w:t xml:space="preserve">then </w:t>
      </w:r>
      <w:r w:rsidR="0037155E">
        <w:t xml:space="preserve">take 3 quarters of Family Law </w:t>
      </w:r>
      <w:r w:rsidR="008A7A72">
        <w:t>in</w:t>
      </w:r>
      <w:r w:rsidR="0037155E">
        <w:t xml:space="preserve"> the</w:t>
      </w:r>
      <w:r w:rsidR="001846B1">
        <w:t xml:space="preserve"> UW law school’s </w:t>
      </w:r>
      <w:r w:rsidR="0037155E">
        <w:t>C</w:t>
      </w:r>
      <w:r w:rsidR="001846B1">
        <w:t xml:space="preserve">ontinuing </w:t>
      </w:r>
      <w:r w:rsidR="0037155E">
        <w:t>E</w:t>
      </w:r>
      <w:r w:rsidR="001846B1">
        <w:t>d</w:t>
      </w:r>
      <w:r w:rsidR="0037155E">
        <w:t>ucation department</w:t>
      </w:r>
      <w:r w:rsidR="001846B1">
        <w:t xml:space="preserve">.  </w:t>
      </w:r>
      <w:r w:rsidR="0037155E">
        <w:t>Those</w:t>
      </w:r>
      <w:r w:rsidR="001846B1">
        <w:t xml:space="preserve"> 45 credits </w:t>
      </w:r>
      <w:r w:rsidR="00976DBF">
        <w:t>do not count</w:t>
      </w:r>
      <w:r w:rsidR="001846B1">
        <w:t xml:space="preserve"> toward any current </w:t>
      </w:r>
      <w:r w:rsidR="00976DBF">
        <w:t>TCC degree or certificate</w:t>
      </w:r>
      <w:r w:rsidR="001846B1">
        <w:t>, and the UW law school</w:t>
      </w:r>
      <w:r w:rsidR="0037155E">
        <w:t>’</w:t>
      </w:r>
      <w:r w:rsidR="008A7A72">
        <w:t>s</w:t>
      </w:r>
      <w:r w:rsidR="001846B1">
        <w:t xml:space="preserve"> </w:t>
      </w:r>
      <w:r w:rsidR="0037155E">
        <w:t>C</w:t>
      </w:r>
      <w:r w:rsidR="001846B1">
        <w:t xml:space="preserve">ontinuing </w:t>
      </w:r>
      <w:r w:rsidR="0037155E">
        <w:t>E</w:t>
      </w:r>
      <w:r w:rsidR="001846B1">
        <w:t>d</w:t>
      </w:r>
      <w:r w:rsidR="00F80FE6">
        <w:t>ucation</w:t>
      </w:r>
      <w:r w:rsidR="001846B1">
        <w:t xml:space="preserve"> </w:t>
      </w:r>
      <w:r w:rsidR="008A7A72">
        <w:t>classes are not eligible for financial aid</w:t>
      </w:r>
      <w:r w:rsidR="001846B1">
        <w:t xml:space="preserve">.  </w:t>
      </w:r>
      <w:r w:rsidR="008A7A72">
        <w:t>This proposed new 45-credit stand-alone</w:t>
      </w:r>
      <w:r w:rsidR="00F80FE6">
        <w:t xml:space="preserve"> LLLT Preparation C</w:t>
      </w:r>
      <w:r w:rsidR="008A7A72">
        <w:t>ertificate will give students</w:t>
      </w:r>
      <w:r w:rsidR="001846B1">
        <w:t xml:space="preserve"> the opportunity to get finan</w:t>
      </w:r>
      <w:r w:rsidR="008A7A72">
        <w:t>cial aid, making the process easier and more feasible for students</w:t>
      </w:r>
      <w:r w:rsidR="0037155E">
        <w:t xml:space="preserve">.  </w:t>
      </w:r>
      <w:r w:rsidR="008A7A72">
        <w:t xml:space="preserve">Phil Hunter asked how this new certificate relates to the one </w:t>
      </w:r>
      <w:r w:rsidR="00976DBF">
        <w:t>TCC</w:t>
      </w:r>
      <w:r w:rsidR="008A7A72">
        <w:t xml:space="preserve"> already ha</w:t>
      </w:r>
      <w:r w:rsidR="00976DBF">
        <w:t>s</w:t>
      </w:r>
      <w:r w:rsidR="008A7A72">
        <w:t>, and Jennifer explained that the other certificate is our PRO certificate,</w:t>
      </w:r>
      <w:r w:rsidR="0037155E">
        <w:t xml:space="preserve"> which is for students who already have an Associate’s or Bachelor’s Degree, </w:t>
      </w:r>
      <w:r w:rsidR="00F80FE6">
        <w:t>possibly</w:t>
      </w:r>
      <w:r w:rsidR="0037155E">
        <w:t xml:space="preserve"> majored in something completely different, </w:t>
      </w:r>
      <w:r w:rsidR="008A7A72">
        <w:t>and want</w:t>
      </w:r>
      <w:r w:rsidR="0037155E">
        <w:t xml:space="preserve"> to get into the legal industry </w:t>
      </w:r>
      <w:r w:rsidR="008A7A72">
        <w:t>as a paralegal</w:t>
      </w:r>
      <w:r w:rsidR="0037155E">
        <w:t xml:space="preserve">.  </w:t>
      </w:r>
      <w:r w:rsidR="008A7A72">
        <w:t xml:space="preserve">The proposed LLLT </w:t>
      </w:r>
      <w:r w:rsidR="00F80FE6">
        <w:t>Preparation C</w:t>
      </w:r>
      <w:r w:rsidR="008A7A72">
        <w:t>ertificate is a subset of the PRO certificate and</w:t>
      </w:r>
      <w:r w:rsidR="0037155E">
        <w:t xml:space="preserve"> is designed for those </w:t>
      </w:r>
      <w:r w:rsidR="008A7A72">
        <w:t>with the</w:t>
      </w:r>
      <w:r w:rsidR="00F80FE6">
        <w:t xml:space="preserve"> specific</w:t>
      </w:r>
      <w:r w:rsidR="0037155E">
        <w:t xml:space="preserve"> </w:t>
      </w:r>
      <w:r w:rsidR="008A7A72">
        <w:t>goal of becoming</w:t>
      </w:r>
      <w:r w:rsidR="0037155E">
        <w:t xml:space="preserve"> a Limited License Legal Technician.</w:t>
      </w:r>
      <w:r w:rsidR="008A7A72">
        <w:t xml:space="preserve">  The motion carried.</w:t>
      </w:r>
    </w:p>
    <w:p w14:paraId="164D63E3" w14:textId="0C01E155" w:rsidR="00EC629C" w:rsidRPr="008A7A72" w:rsidRDefault="00EC629C" w:rsidP="008A7A72">
      <w:pPr>
        <w:rPr>
          <w:sz w:val="10"/>
          <w:szCs w:val="10"/>
        </w:rPr>
      </w:pPr>
    </w:p>
    <w:p w14:paraId="31FDCA97" w14:textId="04191CA5" w:rsidR="00EC629C" w:rsidRPr="00EA3FBC" w:rsidRDefault="00EC629C" w:rsidP="00EC629C">
      <w:pPr>
        <w:pStyle w:val="ListParagraph"/>
        <w:numPr>
          <w:ilvl w:val="1"/>
          <w:numId w:val="10"/>
        </w:numPr>
        <w:spacing w:line="256" w:lineRule="auto"/>
        <w:rPr>
          <w:b/>
        </w:rPr>
      </w:pPr>
      <w:r w:rsidRPr="00EA3FBC">
        <w:rPr>
          <w:b/>
        </w:rPr>
        <w:t>Global Health and Cultural Competency Certificat</w:t>
      </w:r>
      <w:r w:rsidR="0081649D" w:rsidRPr="00EA3FBC">
        <w:rPr>
          <w:b/>
        </w:rPr>
        <w:t>e Proposal</w:t>
      </w:r>
      <w:r w:rsidR="00CB20D4">
        <w:rPr>
          <w:b/>
        </w:rPr>
        <w:t>, Phase 2</w:t>
      </w:r>
    </w:p>
    <w:p w14:paraId="56113EEA" w14:textId="473D1887" w:rsidR="009704A4" w:rsidRDefault="00EA3FBC" w:rsidP="00176764">
      <w:pPr>
        <w:pStyle w:val="ListParagraph"/>
        <w:ind w:left="1440"/>
      </w:pPr>
      <w:r>
        <w:t xml:space="preserve">Mary Jane Oberhofer moved to recommend approval, with a second from Jeff Calkins.  </w:t>
      </w:r>
      <w:r w:rsidR="00EC629C" w:rsidRPr="00CB20D4">
        <w:t xml:space="preserve">Char Gore </w:t>
      </w:r>
      <w:r w:rsidRPr="00CB20D4">
        <w:t>explained that</w:t>
      </w:r>
      <w:r w:rsidR="00CB20D4">
        <w:t xml:space="preserve"> the</w:t>
      </w:r>
      <w:r w:rsidR="002F4EA0">
        <w:t xml:space="preserve"> two courses </w:t>
      </w:r>
      <w:r w:rsidR="00CB20D4">
        <w:t>for this certificate, totaling ten credits,</w:t>
      </w:r>
      <w:r w:rsidR="002F4EA0">
        <w:t xml:space="preserve"> are </w:t>
      </w:r>
      <w:r w:rsidR="00CB20D4">
        <w:t xml:space="preserve">both elective courses from the Community Health Professional </w:t>
      </w:r>
      <w:r w:rsidR="00CB20D4">
        <w:lastRenderedPageBreak/>
        <w:t>track within</w:t>
      </w:r>
      <w:r w:rsidR="002F4EA0">
        <w:t xml:space="preserve"> the Community Health BAS Degree</w:t>
      </w:r>
      <w:r w:rsidR="00CB20D4">
        <w:t xml:space="preserve">.  </w:t>
      </w:r>
      <w:r w:rsidR="008A7A72">
        <w:t>There being no questions, the moti</w:t>
      </w:r>
      <w:r w:rsidR="00176764">
        <w:t>on carried without discussion.</w:t>
      </w:r>
    </w:p>
    <w:p w14:paraId="0DE2C997" w14:textId="77777777" w:rsidR="00176764" w:rsidRPr="00176764" w:rsidRDefault="00176764" w:rsidP="00176764">
      <w:pPr>
        <w:pStyle w:val="ListParagraph"/>
        <w:ind w:left="1440"/>
      </w:pPr>
    </w:p>
    <w:p w14:paraId="195F2CFB" w14:textId="6EA92D3C" w:rsidR="002B20F0" w:rsidRPr="00EA3FBC" w:rsidRDefault="00397F09" w:rsidP="002B20F0">
      <w:pPr>
        <w:pStyle w:val="ListParagraph"/>
        <w:numPr>
          <w:ilvl w:val="0"/>
          <w:numId w:val="4"/>
        </w:numPr>
        <w:rPr>
          <w:b/>
        </w:rPr>
      </w:pPr>
      <w:r w:rsidRPr="00EA3FBC">
        <w:rPr>
          <w:b/>
        </w:rPr>
        <w:t>Modified</w:t>
      </w:r>
      <w:r w:rsidR="00216E3F" w:rsidRPr="00EA3FBC">
        <w:rPr>
          <w:b/>
        </w:rPr>
        <w:t xml:space="preserve"> Degree</w:t>
      </w:r>
      <w:r w:rsidRPr="00EA3FBC">
        <w:rPr>
          <w:b/>
        </w:rPr>
        <w:t>s</w:t>
      </w:r>
    </w:p>
    <w:p w14:paraId="1D8856D6" w14:textId="77777777" w:rsidR="00C34E72" w:rsidRPr="00EA3FBC" w:rsidRDefault="00C34E72" w:rsidP="00C34E72">
      <w:pPr>
        <w:pStyle w:val="ListParagraph"/>
        <w:numPr>
          <w:ilvl w:val="1"/>
          <w:numId w:val="4"/>
        </w:numPr>
        <w:rPr>
          <w:b/>
        </w:rPr>
      </w:pPr>
      <w:r w:rsidRPr="00EA3FBC">
        <w:rPr>
          <w:b/>
        </w:rPr>
        <w:t>Bachelor of Applied Science in Health Information Management</w:t>
      </w:r>
    </w:p>
    <w:p w14:paraId="12780FCF" w14:textId="7688A257" w:rsidR="00C34E72" w:rsidRPr="00EA3FBC" w:rsidRDefault="00C34E72" w:rsidP="00C34E72">
      <w:pPr>
        <w:pStyle w:val="ListParagraph"/>
        <w:ind w:left="1440"/>
        <w:rPr>
          <w:b/>
        </w:rPr>
      </w:pPr>
      <w:r w:rsidRPr="00EA3FBC">
        <w:rPr>
          <w:b/>
        </w:rPr>
        <w:t>HIM BAS Synopsis of Changes</w:t>
      </w:r>
    </w:p>
    <w:p w14:paraId="2303374A" w14:textId="1F17B68A" w:rsidR="00C34E72" w:rsidRPr="00EA3FBC" w:rsidRDefault="00C34E72" w:rsidP="00C34E72">
      <w:pPr>
        <w:pStyle w:val="ListParagraph"/>
        <w:ind w:left="1440"/>
        <w:rPr>
          <w:b/>
        </w:rPr>
      </w:pPr>
      <w:r w:rsidRPr="00EA3FBC">
        <w:rPr>
          <w:b/>
        </w:rPr>
        <w:t>HIM BAS Degree Proposal</w:t>
      </w:r>
    </w:p>
    <w:p w14:paraId="1163CA6A" w14:textId="20BA48EE" w:rsidR="00B12CED" w:rsidRPr="00EA3FBC" w:rsidRDefault="00B12CED" w:rsidP="00C34E72">
      <w:pPr>
        <w:pStyle w:val="ListParagraph"/>
        <w:ind w:left="1440"/>
        <w:rPr>
          <w:b/>
        </w:rPr>
      </w:pPr>
      <w:r w:rsidRPr="00EA3FBC">
        <w:rPr>
          <w:b/>
        </w:rPr>
        <w:t>HIM BAS Degree Proposal with Markups showing changes</w:t>
      </w:r>
    </w:p>
    <w:p w14:paraId="36F327B6" w14:textId="52692CB2" w:rsidR="00EA3FBC" w:rsidRDefault="00EA3FBC" w:rsidP="00EA3FBC">
      <w:pPr>
        <w:pStyle w:val="ListParagraph"/>
        <w:ind w:left="1440"/>
      </w:pPr>
      <w:r>
        <w:t>Mary Jane Oberhofer moved to recommend approval</w:t>
      </w:r>
      <w:r w:rsidR="00CB20D4">
        <w:t xml:space="preserve"> of this degree modification</w:t>
      </w:r>
      <w:r>
        <w:t xml:space="preserve">, with a second from Jeff Calkins.  </w:t>
      </w:r>
      <w:r w:rsidRPr="00F25F11">
        <w:t xml:space="preserve">Char Gore explained </w:t>
      </w:r>
      <w:r w:rsidR="00B077D9">
        <w:t xml:space="preserve">the major changes made to the HIM BAS degree:  First, </w:t>
      </w:r>
      <w:r w:rsidR="00CB20D4">
        <w:t xml:space="preserve">the RHIT credential </w:t>
      </w:r>
      <w:r w:rsidR="00B077D9">
        <w:t xml:space="preserve">has been dropped </w:t>
      </w:r>
      <w:r w:rsidR="00CB20D4">
        <w:t xml:space="preserve">as a requirement </w:t>
      </w:r>
      <w:r w:rsidR="00A65DAB">
        <w:t xml:space="preserve">for entry </w:t>
      </w:r>
      <w:r w:rsidR="00B077D9">
        <w:t>to this degree program, which now accepts students with</w:t>
      </w:r>
      <w:r w:rsidR="00A65DAB">
        <w:t xml:space="preserve"> an Associate of Applied Sciences degree </w:t>
      </w:r>
      <w:r w:rsidR="00B077D9">
        <w:t>in</w:t>
      </w:r>
      <w:r w:rsidR="00A65DAB">
        <w:t xml:space="preserve"> any administrative or clinical health field.  To compensate for not </w:t>
      </w:r>
      <w:r w:rsidR="00B077D9">
        <w:t>req</w:t>
      </w:r>
      <w:r w:rsidR="00F25F11">
        <w:t>u</w:t>
      </w:r>
      <w:r w:rsidR="00B077D9">
        <w:t>ir</w:t>
      </w:r>
      <w:r w:rsidR="00A65DAB">
        <w:t xml:space="preserve">ing </w:t>
      </w:r>
      <w:r w:rsidR="00B077D9">
        <w:t>the RHIT</w:t>
      </w:r>
      <w:r w:rsidR="00A65DAB">
        <w:t xml:space="preserve"> com</w:t>
      </w:r>
      <w:r w:rsidR="00B077D9">
        <w:t>petencies</w:t>
      </w:r>
      <w:r w:rsidR="00976DBF">
        <w:t xml:space="preserve"> as a prerequisite</w:t>
      </w:r>
      <w:r w:rsidR="00B077D9">
        <w:t>,</w:t>
      </w:r>
      <w:r w:rsidR="00A65DAB">
        <w:t xml:space="preserve"> an HIM 299 class</w:t>
      </w:r>
      <w:r w:rsidR="00976DBF">
        <w:t xml:space="preserve"> (an optional one-on-one course</w:t>
      </w:r>
      <w:r w:rsidR="00B077D9">
        <w:t>) was added as an option</w:t>
      </w:r>
      <w:r w:rsidR="00976DBF">
        <w:t xml:space="preserve"> to allow</w:t>
      </w:r>
      <w:r w:rsidR="00A65DAB">
        <w:t xml:space="preserve"> students to get </w:t>
      </w:r>
      <w:r w:rsidR="00B077D9">
        <w:t>which</w:t>
      </w:r>
      <w:r w:rsidR="00A65DAB">
        <w:t xml:space="preserve">ever </w:t>
      </w:r>
      <w:r w:rsidR="00B077D9">
        <w:t xml:space="preserve">of those </w:t>
      </w:r>
      <w:r w:rsidR="00A65DAB">
        <w:t xml:space="preserve">competencies they might not have </w:t>
      </w:r>
      <w:r w:rsidR="00B077D9">
        <w:t xml:space="preserve">gotten in their </w:t>
      </w:r>
      <w:r w:rsidR="00F25F11">
        <w:t xml:space="preserve">previous </w:t>
      </w:r>
      <w:r w:rsidR="00B077D9">
        <w:t xml:space="preserve">education.  Statistics has also been dropped </w:t>
      </w:r>
      <w:r w:rsidR="00A65DAB">
        <w:t>as a prerequisite to the program</w:t>
      </w:r>
      <w:r w:rsidR="00B077D9">
        <w:t xml:space="preserve"> and embedded</w:t>
      </w:r>
      <w:r w:rsidR="00A65DAB">
        <w:t xml:space="preserve"> as one of the </w:t>
      </w:r>
      <w:r w:rsidR="00B077D9">
        <w:t>program courses</w:t>
      </w:r>
      <w:r w:rsidR="00A65DAB">
        <w:t xml:space="preserve">, </w:t>
      </w:r>
      <w:r w:rsidR="00B077D9">
        <w:t xml:space="preserve">thus </w:t>
      </w:r>
      <w:r w:rsidR="00A65DAB">
        <w:t xml:space="preserve">removing a </w:t>
      </w:r>
      <w:r w:rsidR="00F25F11">
        <w:t>barrier</w:t>
      </w:r>
      <w:r w:rsidR="00A65DAB">
        <w:t xml:space="preserve"> for people who didn’t get statistics during their previous education.  Also, </w:t>
      </w:r>
      <w:r w:rsidR="00B077D9">
        <w:t xml:space="preserve">the </w:t>
      </w:r>
      <w:r w:rsidR="00A65DAB">
        <w:t>E</w:t>
      </w:r>
      <w:r w:rsidR="00B077D9">
        <w:t>NGL&amp;</w:t>
      </w:r>
      <w:r w:rsidR="00A65DAB">
        <w:t xml:space="preserve"> 301 </w:t>
      </w:r>
      <w:r w:rsidR="00B077D9">
        <w:t xml:space="preserve">requirement was dropped after a review of student transcripts showed that most </w:t>
      </w:r>
      <w:r w:rsidR="00A65DAB">
        <w:t>already had ten credits of communication classes</w:t>
      </w:r>
      <w:r w:rsidR="00B077D9">
        <w:t>.  T</w:t>
      </w:r>
      <w:r w:rsidR="00A65DAB">
        <w:t>he</w:t>
      </w:r>
      <w:r w:rsidR="00976DBF">
        <w:t>re are now</w:t>
      </w:r>
      <w:r w:rsidR="00A65DAB">
        <w:t xml:space="preserve"> only two prerequisites</w:t>
      </w:r>
      <w:r w:rsidR="00976DBF">
        <w:t>:  E</w:t>
      </w:r>
      <w:r w:rsidR="00B077D9">
        <w:t xml:space="preserve">NGL&amp; </w:t>
      </w:r>
      <w:r w:rsidR="00A65DAB">
        <w:t xml:space="preserve">101 and </w:t>
      </w:r>
      <w:r w:rsidR="00F25F11">
        <w:t xml:space="preserve">either </w:t>
      </w:r>
      <w:r w:rsidR="00A65DAB">
        <w:t>Anatomy &amp; Physiology (B</w:t>
      </w:r>
      <w:r w:rsidR="00B077D9">
        <w:t>IOL&amp;</w:t>
      </w:r>
      <w:r w:rsidR="00A65DAB">
        <w:t xml:space="preserve"> 175)</w:t>
      </w:r>
      <w:r w:rsidR="00F25F11">
        <w:t xml:space="preserve"> </w:t>
      </w:r>
      <w:r w:rsidR="00A65DAB">
        <w:t xml:space="preserve">or the </w:t>
      </w:r>
      <w:r w:rsidR="00B077D9">
        <w:t xml:space="preserve">BIOL&amp; </w:t>
      </w:r>
      <w:r w:rsidR="00A65DAB">
        <w:t xml:space="preserve">241-242 series.  </w:t>
      </w:r>
      <w:r w:rsidR="00F25F11">
        <w:t xml:space="preserve">Lastly, a listing error in which </w:t>
      </w:r>
      <w:r w:rsidR="00A65DAB">
        <w:t xml:space="preserve">LS 301 </w:t>
      </w:r>
      <w:r w:rsidR="00F25F11">
        <w:t>was designated as</w:t>
      </w:r>
      <w:r w:rsidR="00A65DAB">
        <w:t xml:space="preserve"> a</w:t>
      </w:r>
      <w:r w:rsidR="00B077D9">
        <w:t xml:space="preserve"> distribution</w:t>
      </w:r>
      <w:r w:rsidR="00A65DAB">
        <w:t xml:space="preserve"> requirement</w:t>
      </w:r>
      <w:r w:rsidR="00F25F11">
        <w:t xml:space="preserve"> has been corrected.</w:t>
      </w:r>
      <w:r w:rsidR="00B077D9">
        <w:t xml:space="preserve">  </w:t>
      </w:r>
      <w:r w:rsidR="00F25F11">
        <w:t>LS 101 is</w:t>
      </w:r>
      <w:r w:rsidR="00B077D9">
        <w:t xml:space="preserve"> still a required course,</w:t>
      </w:r>
      <w:r w:rsidR="00F25F11">
        <w:t xml:space="preserve"> but it is not</w:t>
      </w:r>
      <w:r w:rsidR="00B077D9">
        <w:t xml:space="preserve"> a distribution course.</w:t>
      </w:r>
      <w:r w:rsidR="00F25F11">
        <w:t xml:space="preserve">  The motion carried.</w:t>
      </w:r>
    </w:p>
    <w:p w14:paraId="1609019E" w14:textId="77777777" w:rsidR="0079659A" w:rsidRPr="00F25F11" w:rsidRDefault="0079659A" w:rsidP="00F876AA">
      <w:pPr>
        <w:rPr>
          <w:sz w:val="10"/>
          <w:szCs w:val="10"/>
        </w:rPr>
      </w:pPr>
    </w:p>
    <w:p w14:paraId="7666E83A" w14:textId="6CC8288E" w:rsidR="004B7B3F" w:rsidRDefault="007B41E6" w:rsidP="004B7B3F">
      <w:pPr>
        <w:pStyle w:val="ListParagraph"/>
        <w:numPr>
          <w:ilvl w:val="0"/>
          <w:numId w:val="4"/>
        </w:numPr>
      </w:pPr>
      <w:r>
        <w:t>New Courses</w:t>
      </w:r>
    </w:p>
    <w:p w14:paraId="42998378" w14:textId="7A721EA5" w:rsidR="007B41E6" w:rsidRPr="00EA3FBC" w:rsidRDefault="00AB3A3A" w:rsidP="004B7B3F">
      <w:pPr>
        <w:pStyle w:val="ListParagraph"/>
        <w:numPr>
          <w:ilvl w:val="1"/>
          <w:numId w:val="4"/>
        </w:numPr>
        <w:rPr>
          <w:b/>
        </w:rPr>
      </w:pPr>
      <w:r w:rsidRPr="00EA3FBC">
        <w:rPr>
          <w:b/>
        </w:rPr>
        <w:t>IP 100</w:t>
      </w:r>
      <w:r w:rsidR="00FD1365">
        <w:rPr>
          <w:b/>
        </w:rPr>
        <w:t xml:space="preserve"> -</w:t>
      </w:r>
      <w:r w:rsidRPr="00EA3FBC">
        <w:rPr>
          <w:b/>
        </w:rPr>
        <w:t xml:space="preserve"> International Study Abroad</w:t>
      </w:r>
      <w:r w:rsidR="004B7B3F" w:rsidRPr="00EA3FBC">
        <w:rPr>
          <w:b/>
        </w:rPr>
        <w:t xml:space="preserve"> </w:t>
      </w:r>
    </w:p>
    <w:p w14:paraId="14ABABB0" w14:textId="4701AA13" w:rsidR="00EA3FBC" w:rsidRDefault="00EA3FBC" w:rsidP="00121752">
      <w:pPr>
        <w:pStyle w:val="ListParagraph"/>
        <w:ind w:left="1440"/>
      </w:pPr>
      <w:r>
        <w:t xml:space="preserve">Jeff Calkins moved to recommend approval, with a second by Tracey </w:t>
      </w:r>
      <w:r w:rsidR="00976DBF">
        <w:t>Brooks</w:t>
      </w:r>
      <w:r>
        <w:t xml:space="preserve">.  </w:t>
      </w:r>
      <w:r w:rsidR="00121752" w:rsidRPr="0001752B">
        <w:t>Tod Treat</w:t>
      </w:r>
      <w:r w:rsidRPr="0001752B">
        <w:t xml:space="preserve"> explained that</w:t>
      </w:r>
      <w:r w:rsidR="00F80FE6">
        <w:t xml:space="preserve"> this is a service-related course</w:t>
      </w:r>
      <w:r w:rsidR="00575C7D">
        <w:t xml:space="preserve"> </w:t>
      </w:r>
      <w:r w:rsidR="0001752B">
        <w:t xml:space="preserve">designed </w:t>
      </w:r>
      <w:r w:rsidR="00575C7D">
        <w:t xml:space="preserve">to meet the various study abroad models that faculty are developing.  </w:t>
      </w:r>
      <w:r w:rsidR="0001752B">
        <w:t>The course needs to</w:t>
      </w:r>
      <w:r w:rsidR="00575C7D">
        <w:t xml:space="preserve"> allow </w:t>
      </w:r>
      <w:r w:rsidR="00161E0B">
        <w:t>students</w:t>
      </w:r>
      <w:r w:rsidR="00575C7D">
        <w:t xml:space="preserve"> to maintain full-time status</w:t>
      </w:r>
      <w:r w:rsidR="0001752B">
        <w:t xml:space="preserve"> and thus</w:t>
      </w:r>
      <w:r w:rsidR="00575C7D">
        <w:t xml:space="preserve"> remain financial-aid eligible</w:t>
      </w:r>
      <w:r w:rsidR="00161E0B">
        <w:t>.  This</w:t>
      </w:r>
      <w:r w:rsidR="00575C7D">
        <w:t xml:space="preserve"> proposa</w:t>
      </w:r>
      <w:r w:rsidR="00161E0B">
        <w:t>l</w:t>
      </w:r>
      <w:r w:rsidR="00575C7D">
        <w:t xml:space="preserve"> would allow</w:t>
      </w:r>
      <w:r w:rsidR="00F80FE6">
        <w:t xml:space="preserve"> various faculty </w:t>
      </w:r>
      <w:r w:rsidR="00575C7D">
        <w:t xml:space="preserve">members to arrange a </w:t>
      </w:r>
      <w:r w:rsidR="00976DBF">
        <w:t xml:space="preserve">study-abroad </w:t>
      </w:r>
      <w:r w:rsidR="00575C7D">
        <w:t xml:space="preserve">program for their students that would </w:t>
      </w:r>
      <w:r w:rsidR="00161E0B">
        <w:t>be financial-aid eligible.  T</w:t>
      </w:r>
      <w:r w:rsidR="003E463E">
        <w:t xml:space="preserve">his 2-credit </w:t>
      </w:r>
      <w:proofErr w:type="gramStart"/>
      <w:r w:rsidR="003E463E">
        <w:t>course</w:t>
      </w:r>
      <w:proofErr w:type="gramEnd"/>
      <w:r w:rsidR="003E463E">
        <w:t xml:space="preserve"> would take place within a 10-week quarter, both before</w:t>
      </w:r>
      <w:r w:rsidR="00F80FE6">
        <w:t xml:space="preserve">, during, &amp; after a study abroad.  </w:t>
      </w:r>
      <w:r w:rsidR="003E463E">
        <w:t xml:space="preserve"> The content would </w:t>
      </w:r>
      <w:r w:rsidR="00976DBF">
        <w:t>center</w:t>
      </w:r>
      <w:r w:rsidR="003E463E">
        <w:t xml:space="preserve"> </w:t>
      </w:r>
      <w:proofErr w:type="gramStart"/>
      <w:r w:rsidR="003E463E">
        <w:t>around</w:t>
      </w:r>
      <w:proofErr w:type="gramEnd"/>
      <w:r w:rsidR="003E463E">
        <w:t xml:space="preserve"> re</w:t>
      </w:r>
      <w:r w:rsidR="00F80FE6">
        <w:t>adiness</w:t>
      </w:r>
      <w:r w:rsidR="003E463E">
        <w:t xml:space="preserve"> for travel, </w:t>
      </w:r>
      <w:r w:rsidR="00F80FE6">
        <w:t>cultural co</w:t>
      </w:r>
      <w:r w:rsidR="003E463E">
        <w:t>ntext</w:t>
      </w:r>
      <w:r w:rsidR="00F80FE6">
        <w:t>,</w:t>
      </w:r>
      <w:r w:rsidR="00976DBF">
        <w:t xml:space="preserve"> information</w:t>
      </w:r>
      <w:r w:rsidR="003E463E">
        <w:t xml:space="preserve"> about language and customs, and finally for particular conte</w:t>
      </w:r>
      <w:r w:rsidR="0057711C">
        <w:t xml:space="preserve">nt.  </w:t>
      </w:r>
      <w:r w:rsidR="00F80FE6">
        <w:t xml:space="preserve">Mary Jane Oberhofer asked why this course hadn’t appeared in </w:t>
      </w:r>
      <w:proofErr w:type="spellStart"/>
      <w:r w:rsidR="00F80FE6">
        <w:t>Curricunet</w:t>
      </w:r>
      <w:proofErr w:type="spellEnd"/>
      <w:r w:rsidR="00F80FE6">
        <w:t>, and Phil Hunter explained that there was a glitch in the system</w:t>
      </w:r>
      <w:r w:rsidR="00161E0B">
        <w:t xml:space="preserve"> that prevented it from showing</w:t>
      </w:r>
      <w:r w:rsidR="0057711C">
        <w:t xml:space="preserve"> but t</w:t>
      </w:r>
      <w:r w:rsidR="00161E0B">
        <w:t>hat the course is indeed</w:t>
      </w:r>
      <w:r w:rsidR="0057711C">
        <w:t xml:space="preserve"> there</w:t>
      </w:r>
      <w:r w:rsidR="00F80FE6">
        <w:t xml:space="preserve">.  </w:t>
      </w:r>
      <w:r w:rsidR="00161E0B">
        <w:t xml:space="preserve">Phil added that </w:t>
      </w:r>
      <w:r w:rsidR="0057711C">
        <w:lastRenderedPageBreak/>
        <w:t xml:space="preserve">the last Course Outcome </w:t>
      </w:r>
      <w:r w:rsidR="00161E0B">
        <w:t xml:space="preserve">is linked to one </w:t>
      </w:r>
      <w:r w:rsidR="0057711C">
        <w:t xml:space="preserve">of the </w:t>
      </w:r>
      <w:r w:rsidR="00161E0B">
        <w:t xml:space="preserve">Human Development </w:t>
      </w:r>
      <w:r w:rsidR="0057711C">
        <w:t>Program Outcome</w:t>
      </w:r>
      <w:r w:rsidR="00161E0B">
        <w:t xml:space="preserve">s, and Tod clarified that </w:t>
      </w:r>
      <w:r w:rsidR="0057711C">
        <w:t>that this course is not tied to a specific disciplinary program</w:t>
      </w:r>
      <w:r w:rsidR="00161E0B">
        <w:t>; rather,</w:t>
      </w:r>
      <w:r w:rsidR="0057711C">
        <w:t xml:space="preserve"> he </w:t>
      </w:r>
      <w:r w:rsidR="00976DBF">
        <w:t>identified</w:t>
      </w:r>
      <w:r w:rsidR="0057711C">
        <w:t xml:space="preserve"> Program Learning Outcomes that would </w:t>
      </w:r>
      <w:r w:rsidR="00161E0B">
        <w:t>fit with</w:t>
      </w:r>
      <w:r w:rsidR="0057711C">
        <w:t xml:space="preserve"> the kind of activity that </w:t>
      </w:r>
      <w:r w:rsidR="00161E0B">
        <w:t>the class would entail (in fact, th</w:t>
      </w:r>
      <w:r w:rsidR="0057711C">
        <w:t xml:space="preserve">ere was </w:t>
      </w:r>
      <w:r w:rsidR="00161E0B">
        <w:t>some preliminary</w:t>
      </w:r>
      <w:r w:rsidR="0057711C">
        <w:t xml:space="preserve"> discussion about whether it should have an HD prefix</w:t>
      </w:r>
      <w:r w:rsidR="00161E0B">
        <w:t>, but it was decided</w:t>
      </w:r>
      <w:r w:rsidR="0057711C">
        <w:t xml:space="preserve"> that </w:t>
      </w:r>
      <w:r w:rsidR="00161E0B">
        <w:t>the prefix should be</w:t>
      </w:r>
      <w:r w:rsidR="0057711C">
        <w:t xml:space="preserve"> International Program</w:t>
      </w:r>
      <w:r w:rsidR="00161E0B">
        <w:t>s</w:t>
      </w:r>
      <w:r w:rsidR="00976DBF">
        <w:t>)</w:t>
      </w:r>
      <w:r w:rsidR="0057711C">
        <w:t xml:space="preserve">.  </w:t>
      </w:r>
      <w:r w:rsidR="00161E0B">
        <w:t>T</w:t>
      </w:r>
      <w:r w:rsidR="0057711C">
        <w:t>here is no</w:t>
      </w:r>
      <w:r w:rsidR="00161E0B">
        <w:t xml:space="preserve"> actual</w:t>
      </w:r>
      <w:r w:rsidR="0057711C">
        <w:t xml:space="preserve"> program for I</w:t>
      </w:r>
      <w:r w:rsidR="00161E0B">
        <w:t>nternational Programs</w:t>
      </w:r>
      <w:r w:rsidR="0057711C">
        <w:t xml:space="preserve">, so that may be one reason why this course did not show up in </w:t>
      </w:r>
      <w:proofErr w:type="spellStart"/>
      <w:r w:rsidR="0057711C">
        <w:t>Curricunet</w:t>
      </w:r>
      <w:proofErr w:type="spellEnd"/>
      <w:r w:rsidR="0057711C">
        <w:t xml:space="preserve">.  Dave Howard asked where this course would </w:t>
      </w:r>
      <w:r w:rsidR="00976DBF">
        <w:t>reside</w:t>
      </w:r>
      <w:r w:rsidR="0057711C">
        <w:t xml:space="preserve"> (for purposes of evaluation and accreditation), and Tod explained that f</w:t>
      </w:r>
      <w:r w:rsidR="00161E0B">
        <w:t>or</w:t>
      </w:r>
      <w:r w:rsidR="0057711C">
        <w:t xml:space="preserve"> the p</w:t>
      </w:r>
      <w:r w:rsidR="00161E0B">
        <w:t>urposes</w:t>
      </w:r>
      <w:r w:rsidR="0057711C">
        <w:t xml:space="preserve"> of who would evaluate the program and </w:t>
      </w:r>
      <w:r w:rsidR="00976DBF">
        <w:t xml:space="preserve">which courses </w:t>
      </w:r>
      <w:r w:rsidR="0057711C">
        <w:t>are within the program, this would be a single course und</w:t>
      </w:r>
      <w:r w:rsidR="00F80FE6">
        <w:t>er the International Programs Office</w:t>
      </w:r>
      <w:r w:rsidR="0057711C">
        <w:t xml:space="preserve">, taught by a variety of faculty depending on </w:t>
      </w:r>
      <w:r w:rsidR="00161E0B">
        <w:t>various factors</w:t>
      </w:r>
      <w:r w:rsidR="0057711C">
        <w:t xml:space="preserve">.  Dave Howard </w:t>
      </w:r>
      <w:r w:rsidR="00161E0B">
        <w:t>questioned whether</w:t>
      </w:r>
      <w:r w:rsidR="0001752B">
        <w:t xml:space="preserve"> it was </w:t>
      </w:r>
      <w:r w:rsidR="00161E0B">
        <w:t>allowable</w:t>
      </w:r>
      <w:r w:rsidR="0001752B">
        <w:t xml:space="preserve"> to have the course not attached to a specific academic department, and Phil answered that there are some courses like this in the Prof/Tech area</w:t>
      </w:r>
      <w:r w:rsidR="00F80FE6">
        <w:t xml:space="preserve">.  </w:t>
      </w:r>
      <w:r w:rsidR="0001752B">
        <w:t xml:space="preserve">Colleen Spezia asked if many of these programs </w:t>
      </w:r>
      <w:r w:rsidR="00161E0B">
        <w:t xml:space="preserve">would </w:t>
      </w:r>
      <w:r w:rsidR="0001752B">
        <w:t xml:space="preserve">begin and end outside the regular quarter, </w:t>
      </w:r>
      <w:r w:rsidR="00161E0B">
        <w:t>as that would impact</w:t>
      </w:r>
      <w:r w:rsidR="0001752B">
        <w:t xml:space="preserve"> grading </w:t>
      </w:r>
      <w:r w:rsidR="00161E0B">
        <w:t>deadlines</w:t>
      </w:r>
      <w:r w:rsidR="0001752B">
        <w:t xml:space="preserve">.  Tod replied that it would be situational; there might be </w:t>
      </w:r>
      <w:r w:rsidR="00976DBF">
        <w:t>some</w:t>
      </w:r>
      <w:r w:rsidR="0001752B">
        <w:t xml:space="preserve"> that are contained within a quarter, but there might also be </w:t>
      </w:r>
      <w:r w:rsidR="00976DBF">
        <w:t>others</w:t>
      </w:r>
      <w:r w:rsidR="0001752B">
        <w:t xml:space="preserve"> that </w:t>
      </w:r>
      <w:r w:rsidR="002F4EA0">
        <w:t xml:space="preserve">extend beyond the </w:t>
      </w:r>
      <w:r w:rsidR="0001752B">
        <w:t xml:space="preserve">quarter, </w:t>
      </w:r>
      <w:r w:rsidR="00161E0B">
        <w:t>which</w:t>
      </w:r>
      <w:r w:rsidR="0001752B">
        <w:t xml:space="preserve"> would generate its own set of issues that we </w:t>
      </w:r>
      <w:r w:rsidR="00161E0B">
        <w:t xml:space="preserve">would </w:t>
      </w:r>
      <w:r w:rsidR="0001752B">
        <w:t>have to solve</w:t>
      </w:r>
      <w:r w:rsidR="00161E0B">
        <w:t xml:space="preserve"> at that point</w:t>
      </w:r>
      <w:r w:rsidR="0001752B">
        <w:t xml:space="preserve">.  </w:t>
      </w:r>
      <w:r w:rsidR="00161E0B">
        <w:t>The motion carried.</w:t>
      </w:r>
    </w:p>
    <w:p w14:paraId="4AEB9479" w14:textId="77777777" w:rsidR="00F80FE6" w:rsidRPr="00161E0B" w:rsidRDefault="00F80FE6" w:rsidP="00121752">
      <w:pPr>
        <w:pStyle w:val="ListParagraph"/>
        <w:ind w:left="1440"/>
        <w:rPr>
          <w:sz w:val="10"/>
          <w:szCs w:val="10"/>
        </w:rPr>
      </w:pPr>
    </w:p>
    <w:p w14:paraId="7BAFF1D7" w14:textId="2520E807" w:rsidR="00121752" w:rsidRPr="00EA3FBC" w:rsidRDefault="00121752" w:rsidP="00121752">
      <w:pPr>
        <w:pStyle w:val="ListParagraph"/>
        <w:numPr>
          <w:ilvl w:val="1"/>
          <w:numId w:val="4"/>
        </w:numPr>
        <w:rPr>
          <w:b/>
        </w:rPr>
      </w:pPr>
      <w:r w:rsidRPr="00EA3FBC">
        <w:rPr>
          <w:b/>
        </w:rPr>
        <w:t xml:space="preserve">SOC 255 </w:t>
      </w:r>
      <w:r w:rsidR="00FD1365">
        <w:rPr>
          <w:b/>
        </w:rPr>
        <w:t xml:space="preserve">- </w:t>
      </w:r>
      <w:r w:rsidRPr="00EA3FBC">
        <w:rPr>
          <w:b/>
        </w:rPr>
        <w:t>Sociology of Military and Society</w:t>
      </w:r>
    </w:p>
    <w:p w14:paraId="27D98AC6" w14:textId="77777777" w:rsidR="00176764" w:rsidRDefault="00FD1365" w:rsidP="00176764">
      <w:pPr>
        <w:pStyle w:val="ListParagraph"/>
        <w:ind w:left="1440"/>
      </w:pPr>
      <w:r>
        <w:t xml:space="preserve">Dave Howard moved to recommend approval, with a second by Heather </w:t>
      </w:r>
      <w:proofErr w:type="spellStart"/>
      <w:r>
        <w:t>Gillanders</w:t>
      </w:r>
      <w:proofErr w:type="spellEnd"/>
      <w:r>
        <w:t xml:space="preserve">.  </w:t>
      </w:r>
      <w:r w:rsidR="00121752" w:rsidRPr="00A722B0">
        <w:t>Judy Loveless-Morris</w:t>
      </w:r>
      <w:r w:rsidRPr="00A722B0">
        <w:t xml:space="preserve"> explained that</w:t>
      </w:r>
      <w:r>
        <w:t xml:space="preserve"> </w:t>
      </w:r>
      <w:r w:rsidR="00A17EA5">
        <w:t xml:space="preserve">this course </w:t>
      </w:r>
      <w:r w:rsidR="00A722B0">
        <w:t>will examine</w:t>
      </w:r>
      <w:r w:rsidR="00A17EA5">
        <w:t xml:space="preserve"> how the military as an institution can impact people’s life outcomes and intersect in people’s lives in meaningful ways.  The military is one of the </w:t>
      </w:r>
      <w:r w:rsidR="00A722B0">
        <w:t xml:space="preserve">country’s </w:t>
      </w:r>
      <w:r w:rsidR="00A17EA5">
        <w:t>largest employers, and it has a</w:t>
      </w:r>
      <w:r w:rsidR="00976DBF">
        <w:t xml:space="preserve"> disproportionately large impact on the lives of people of color and people from lower-income backgrounds</w:t>
      </w:r>
      <w:r w:rsidR="00A722B0">
        <w:t>; it al</w:t>
      </w:r>
      <w:r w:rsidR="00A17EA5">
        <w:t xml:space="preserve">so has implications for sexual orientation, citizenship status, and other </w:t>
      </w:r>
      <w:r w:rsidR="00976DBF">
        <w:t>areas</w:t>
      </w:r>
      <w:r w:rsidR="00A17EA5">
        <w:t xml:space="preserve"> that are important for</w:t>
      </w:r>
      <w:r w:rsidR="00A722B0">
        <w:t xml:space="preserve"> our students to understand.  Further, since</w:t>
      </w:r>
      <w:r w:rsidR="00A17EA5">
        <w:t xml:space="preserve"> TCC is surrounded by 3 military bases</w:t>
      </w:r>
      <w:r w:rsidR="00A722B0">
        <w:t xml:space="preserve">, </w:t>
      </w:r>
      <w:r w:rsidR="00976DBF">
        <w:t>this course would</w:t>
      </w:r>
      <w:r w:rsidR="00A17EA5">
        <w:t xml:space="preserve"> </w:t>
      </w:r>
      <w:r w:rsidR="00A722B0">
        <w:t xml:space="preserve">likely </w:t>
      </w:r>
      <w:r w:rsidR="00A17EA5">
        <w:t>be of general interest</w:t>
      </w:r>
      <w:r w:rsidR="00976DBF">
        <w:t xml:space="preserve"> as well</w:t>
      </w:r>
      <w:r w:rsidR="00A722B0">
        <w:t xml:space="preserve">.  Two focus groups with TCC’s Veterans Club were convened </w:t>
      </w:r>
      <w:r w:rsidR="00976DBF">
        <w:t>so that their members could help</w:t>
      </w:r>
      <w:r w:rsidR="00A722B0">
        <w:t xml:space="preserve"> inform the creation of this course.  The motion carried.</w:t>
      </w:r>
    </w:p>
    <w:p w14:paraId="68D71D09" w14:textId="7A02533C" w:rsidR="00FD1365" w:rsidRPr="00176764" w:rsidRDefault="001846B1" w:rsidP="00176764">
      <w:r w:rsidRPr="00176764">
        <w:rPr>
          <w:b/>
        </w:rPr>
        <w:t xml:space="preserve">7.  </w:t>
      </w:r>
      <w:r w:rsidR="00FD1365" w:rsidRPr="00176764">
        <w:rPr>
          <w:b/>
        </w:rPr>
        <w:t>BIOL&amp; 100 - Survey of Biology</w:t>
      </w:r>
      <w:r w:rsidR="00707B45" w:rsidRPr="00176764">
        <w:rPr>
          <w:b/>
        </w:rPr>
        <w:t xml:space="preserve"> (Moved from Consent Agenda)</w:t>
      </w:r>
    </w:p>
    <w:p w14:paraId="62BE10D2" w14:textId="7A638B6E" w:rsidR="0037392E" w:rsidRPr="00176764" w:rsidRDefault="00FD1365" w:rsidP="00176764">
      <w:pPr>
        <w:ind w:left="360"/>
      </w:pPr>
      <w:r>
        <w:t xml:space="preserve">Heather </w:t>
      </w:r>
      <w:r w:rsidR="00A722B0">
        <w:t>Cushman</w:t>
      </w:r>
      <w:r>
        <w:t xml:space="preserve"> moved to recommend approval, with a second by Jeff Calkins.  </w:t>
      </w:r>
      <w:r w:rsidR="00A722B0">
        <w:t xml:space="preserve">The discussion started with a question from Heather </w:t>
      </w:r>
      <w:proofErr w:type="spellStart"/>
      <w:r w:rsidR="00A722B0">
        <w:t>Gillanders</w:t>
      </w:r>
      <w:proofErr w:type="spellEnd"/>
      <w:r w:rsidR="00A722B0">
        <w:t xml:space="preserve"> </w:t>
      </w:r>
      <w:r w:rsidR="00064204">
        <w:t>about</w:t>
      </w:r>
      <w:r w:rsidR="00A722B0">
        <w:t xml:space="preserve"> measurability </w:t>
      </w:r>
      <w:r w:rsidR="00064204">
        <w:t xml:space="preserve">in the wording </w:t>
      </w:r>
      <w:r w:rsidR="00A722B0">
        <w:t xml:space="preserve">of some of the </w:t>
      </w:r>
      <w:r w:rsidR="00064204">
        <w:t>Course Outcomes</w:t>
      </w:r>
      <w:r w:rsidR="005C5C93">
        <w:t>,</w:t>
      </w:r>
      <w:r w:rsidR="00017D1F">
        <w:t xml:space="preserve"> such as</w:t>
      </w:r>
      <w:r w:rsidR="005C5C93">
        <w:t xml:space="preserve"> “Demonstrate an understanding</w:t>
      </w:r>
      <w:r w:rsidR="00A722B0">
        <w:t>.</w:t>
      </w:r>
      <w:r w:rsidR="00017D1F">
        <w:t>”</w:t>
      </w:r>
      <w:r w:rsidR="00A722B0">
        <w:t xml:space="preserve">  She asked </w:t>
      </w:r>
      <w:r w:rsidR="005C5C93">
        <w:t xml:space="preserve">if </w:t>
      </w:r>
      <w:r w:rsidR="00A722B0">
        <w:t>understanding c</w:t>
      </w:r>
      <w:r w:rsidR="005C5C93">
        <w:t>ould</w:t>
      </w:r>
      <w:r w:rsidR="00A722B0">
        <w:t xml:space="preserve"> be demonstrated</w:t>
      </w:r>
      <w:r w:rsidR="005C5C93">
        <w:t xml:space="preserve"> more concretely, for example, by explaining, describing, or </w:t>
      </w:r>
      <w:r w:rsidR="00017D1F">
        <w:t>articulating</w:t>
      </w:r>
      <w:r w:rsidR="005C5C93">
        <w:t xml:space="preserve">.  </w:t>
      </w:r>
      <w:r w:rsidRPr="00064204">
        <w:t xml:space="preserve">Kristen Harrison </w:t>
      </w:r>
      <w:r w:rsidR="00064204" w:rsidRPr="00064204">
        <w:t>responded</w:t>
      </w:r>
      <w:r w:rsidRPr="00064204">
        <w:t xml:space="preserve"> that</w:t>
      </w:r>
      <w:r>
        <w:t xml:space="preserve"> </w:t>
      </w:r>
      <w:r w:rsidR="005C5C93">
        <w:t>this outcome is related to the course content, so it is assessed throughout the course mat</w:t>
      </w:r>
      <w:r w:rsidR="00064204">
        <w:t>erial</w:t>
      </w:r>
      <w:r w:rsidR="005C5C93">
        <w:t xml:space="preserve"> through activities such as exams, quizzes, presentations, </w:t>
      </w:r>
      <w:r w:rsidR="00064204">
        <w:t xml:space="preserve">and </w:t>
      </w:r>
      <w:r w:rsidR="005C5C93">
        <w:t xml:space="preserve">assignments; thus, there is no one specific way to assess </w:t>
      </w:r>
      <w:r w:rsidR="005C5C93">
        <w:lastRenderedPageBreak/>
        <w:t>understanding of core concepts.  It is somewhat variable, and it depends on</w:t>
      </w:r>
      <w:r w:rsidR="00064204">
        <w:t xml:space="preserve"> how</w:t>
      </w:r>
      <w:r w:rsidR="005C5C93">
        <w:t xml:space="preserve"> </w:t>
      </w:r>
      <w:r w:rsidR="00064204">
        <w:t>each</w:t>
      </w:r>
      <w:r w:rsidR="005C5C93">
        <w:t xml:space="preserve"> individ</w:t>
      </w:r>
      <w:r w:rsidR="00064204">
        <w:t xml:space="preserve">ual instructor </w:t>
      </w:r>
      <w:r w:rsidR="005C5C93">
        <w:t>set</w:t>
      </w:r>
      <w:r w:rsidR="00064204">
        <w:t>s</w:t>
      </w:r>
      <w:r w:rsidR="005C5C93">
        <w:t xml:space="preserve"> up </w:t>
      </w:r>
      <w:r w:rsidR="00064204">
        <w:t>the</w:t>
      </w:r>
      <w:r w:rsidR="005C5C93">
        <w:t xml:space="preserve"> assessments for the content portion of the course.  Phil Hunter asked what the purpose of th</w:t>
      </w:r>
      <w:r w:rsidR="00976DBF">
        <w:t>is</w:t>
      </w:r>
      <w:r w:rsidR="00064204">
        <w:t xml:space="preserve"> course modification </w:t>
      </w:r>
      <w:r w:rsidR="005C5C93">
        <w:t xml:space="preserve">was.  </w:t>
      </w:r>
      <w:r w:rsidR="00976DBF">
        <w:t>Kristen</w:t>
      </w:r>
      <w:r w:rsidR="005C5C93">
        <w:t xml:space="preserve"> explained that </w:t>
      </w:r>
      <w:r w:rsidR="00064204">
        <w:t xml:space="preserve">because </w:t>
      </w:r>
      <w:r w:rsidR="005C5C93">
        <w:t xml:space="preserve">BIOL&amp; 100 has always been a classic survey introductory biology </w:t>
      </w:r>
      <w:r w:rsidR="00064204">
        <w:t>course,</w:t>
      </w:r>
      <w:r w:rsidR="005C5C93">
        <w:t xml:space="preserve"> the prio</w:t>
      </w:r>
      <w:r w:rsidR="00064204">
        <w:t>r Course Learning Outcomes were</w:t>
      </w:r>
      <w:r w:rsidR="003A1576">
        <w:t xml:space="preserve"> </w:t>
      </w:r>
      <w:r w:rsidR="005C5C93">
        <w:t xml:space="preserve">focused on specific </w:t>
      </w:r>
      <w:r w:rsidR="003A1576">
        <w:t>content that the students were expected to know</w:t>
      </w:r>
      <w:r w:rsidR="00064204">
        <w:t xml:space="preserve"> and were thus all</w:t>
      </w:r>
      <w:r w:rsidR="003A1576">
        <w:t xml:space="preserve"> heavily knowledge-based specific </w:t>
      </w:r>
      <w:r w:rsidR="005C5C93">
        <w:t>bi</w:t>
      </w:r>
      <w:r w:rsidR="003A1576">
        <w:t>o</w:t>
      </w:r>
      <w:r w:rsidR="005C5C93">
        <w:t>log</w:t>
      </w:r>
      <w:r w:rsidR="003A1576">
        <w:t>ical</w:t>
      </w:r>
      <w:r w:rsidR="005C5C93">
        <w:t xml:space="preserve"> concepts.  </w:t>
      </w:r>
      <w:r w:rsidR="00064204">
        <w:t>Then i</w:t>
      </w:r>
      <w:r w:rsidR="003A1576">
        <w:t xml:space="preserve">n 2011, the National Science Foundation came out with a document called Vision and Change, </w:t>
      </w:r>
      <w:r w:rsidR="00064204">
        <w:t xml:space="preserve">which was </w:t>
      </w:r>
      <w:r w:rsidR="003A1576">
        <w:t xml:space="preserve">a call to biology educators </w:t>
      </w:r>
      <w:r w:rsidR="00976DBF">
        <w:t>at</w:t>
      </w:r>
      <w:r w:rsidR="003A1576">
        <w:t xml:space="preserve"> different levels to reevaluate the heavy focus on information dispersal in terms of skills learned.  </w:t>
      </w:r>
      <w:r w:rsidR="00064204">
        <w:t>There are now</w:t>
      </w:r>
      <w:r w:rsidR="003A1576">
        <w:t xml:space="preserve"> 7 core concepts and 5 core competencies</w:t>
      </w:r>
      <w:r w:rsidR="00064204">
        <w:t>, determined in terms of what</w:t>
      </w:r>
      <w:r w:rsidR="003A1576">
        <w:t xml:space="preserve"> we really want our introductory science students to take away from the course</w:t>
      </w:r>
      <w:r w:rsidR="00064204">
        <w:t xml:space="preserve"> and what</w:t>
      </w:r>
      <w:r w:rsidR="003A1576">
        <w:t xml:space="preserve"> the </w:t>
      </w:r>
      <w:r w:rsidR="00064204">
        <w:t xml:space="preserve">desired </w:t>
      </w:r>
      <w:r w:rsidR="003A1576">
        <w:t>skillsets and ways of looking at the world and processing information in terms of scientific literacy</w:t>
      </w:r>
      <w:r w:rsidR="00064204">
        <w:t xml:space="preserve"> are</w:t>
      </w:r>
      <w:r w:rsidR="003A1576">
        <w:t xml:space="preserve">.  </w:t>
      </w:r>
      <w:r w:rsidR="00064204">
        <w:t>The result has been to m</w:t>
      </w:r>
      <w:r w:rsidR="003A1576">
        <w:t>ake our introductory non-major biology c</w:t>
      </w:r>
      <w:r w:rsidR="00976DBF">
        <w:t>our</w:t>
      </w:r>
      <w:r w:rsidR="003A1576">
        <w:t>ses more theme-based, where we can teach the competencies th</w:t>
      </w:r>
      <w:r w:rsidR="00064204">
        <w:t xml:space="preserve">rough the exploration of a </w:t>
      </w:r>
      <w:r w:rsidR="003A1576">
        <w:t>relevant and interesting topic</w:t>
      </w:r>
      <w:r w:rsidR="00064204">
        <w:t xml:space="preserve"> that students can dive</w:t>
      </w:r>
      <w:r w:rsidR="003A1576">
        <w:t xml:space="preserve"> more deeply into, </w:t>
      </w:r>
      <w:r w:rsidR="00976DBF">
        <w:t>developing the</w:t>
      </w:r>
      <w:r w:rsidR="00064204">
        <w:t xml:space="preserve"> scientific competency mindset and skillset rather than</w:t>
      </w:r>
      <w:r w:rsidR="003A1576">
        <w:t xml:space="preserve"> simply g</w:t>
      </w:r>
      <w:r w:rsidR="00064204">
        <w:t>iving out pieces of information</w:t>
      </w:r>
      <w:r w:rsidR="003A1576">
        <w:t>.  Mary Jane Oberhofer asked whether, since this is an ampersand class, there should be global outcomes</w:t>
      </w:r>
      <w:r w:rsidR="005468BB">
        <w:t xml:space="preserve"> that are applicable across institutions.  Phil Hunter replied that this is not the case; at the 100-level</w:t>
      </w:r>
      <w:r w:rsidR="00064204">
        <w:t xml:space="preserve"> there is</w:t>
      </w:r>
      <w:r w:rsidR="005468BB">
        <w:t xml:space="preserve"> flexibility with regard to content.  Joe </w:t>
      </w:r>
      <w:r w:rsidR="00064204">
        <w:t xml:space="preserve">Shannon added that </w:t>
      </w:r>
      <w:r w:rsidR="00976DBF">
        <w:t>TCC’s</w:t>
      </w:r>
      <w:r w:rsidR="005468BB">
        <w:t xml:space="preserve"> outcomes </w:t>
      </w:r>
      <w:r w:rsidR="00064204">
        <w:t>do indeed align with those of</w:t>
      </w:r>
      <w:r w:rsidR="005468BB">
        <w:t xml:space="preserve"> </w:t>
      </w:r>
      <w:r w:rsidR="00064204">
        <w:t>other colleges</w:t>
      </w:r>
      <w:r w:rsidR="005468BB">
        <w:t xml:space="preserve">.  </w:t>
      </w:r>
      <w:r w:rsidR="00707B45">
        <w:t>The motion carried.</w:t>
      </w:r>
    </w:p>
    <w:p w14:paraId="4895B851" w14:textId="152FE2C8" w:rsidR="00D803D3" w:rsidRPr="00FD1365" w:rsidRDefault="00397F09" w:rsidP="001846B1">
      <w:pPr>
        <w:pStyle w:val="ListParagraph"/>
        <w:numPr>
          <w:ilvl w:val="0"/>
          <w:numId w:val="11"/>
        </w:numPr>
        <w:rPr>
          <w:b/>
        </w:rPr>
      </w:pPr>
      <w:r w:rsidRPr="00FD1365">
        <w:rPr>
          <w:b/>
        </w:rPr>
        <w:t xml:space="preserve">Transcription </w:t>
      </w:r>
      <w:r w:rsidR="00A333E1" w:rsidRPr="00FD1365">
        <w:rPr>
          <w:b/>
        </w:rPr>
        <w:t>of</w:t>
      </w:r>
      <w:r w:rsidRPr="00FD1365">
        <w:rPr>
          <w:b/>
        </w:rPr>
        <w:t xml:space="preserve"> Credit </w:t>
      </w:r>
      <w:r w:rsidR="00A333E1" w:rsidRPr="00FD1365">
        <w:rPr>
          <w:b/>
        </w:rPr>
        <w:t xml:space="preserve">from </w:t>
      </w:r>
      <w:r w:rsidRPr="00FD1365">
        <w:rPr>
          <w:b/>
        </w:rPr>
        <w:t>F</w:t>
      </w:r>
      <w:r w:rsidR="00A333E1" w:rsidRPr="00FD1365">
        <w:rPr>
          <w:b/>
        </w:rPr>
        <w:t xml:space="preserve">reedom </w:t>
      </w:r>
      <w:r w:rsidRPr="00FD1365">
        <w:rPr>
          <w:b/>
        </w:rPr>
        <w:t>E</w:t>
      </w:r>
      <w:r w:rsidR="00A333E1" w:rsidRPr="00FD1365">
        <w:rPr>
          <w:b/>
        </w:rPr>
        <w:t xml:space="preserve">ducation </w:t>
      </w:r>
      <w:r w:rsidRPr="00FD1365">
        <w:rPr>
          <w:b/>
        </w:rPr>
        <w:t>P</w:t>
      </w:r>
      <w:r w:rsidR="00A333E1" w:rsidRPr="00FD1365">
        <w:rPr>
          <w:b/>
        </w:rPr>
        <w:t xml:space="preserve">roject </w:t>
      </w:r>
      <w:r w:rsidRPr="00FD1365">
        <w:rPr>
          <w:b/>
        </w:rPr>
        <w:t>P</w:t>
      </w:r>
      <w:r w:rsidR="00A333E1" w:rsidRPr="00FD1365">
        <w:rPr>
          <w:b/>
        </w:rPr>
        <w:t xml:space="preserve">uget </w:t>
      </w:r>
      <w:r w:rsidRPr="00FD1365">
        <w:rPr>
          <w:b/>
        </w:rPr>
        <w:t>S</w:t>
      </w:r>
      <w:r w:rsidR="00A333E1" w:rsidRPr="00FD1365">
        <w:rPr>
          <w:b/>
        </w:rPr>
        <w:t>ound (FEPPS)</w:t>
      </w:r>
    </w:p>
    <w:p w14:paraId="10176325" w14:textId="506C872C" w:rsidR="00A333E1" w:rsidRPr="00FD1365" w:rsidRDefault="00A333E1" w:rsidP="00A333E1">
      <w:pPr>
        <w:pStyle w:val="ListParagraph"/>
        <w:tabs>
          <w:tab w:val="left" w:pos="1080"/>
        </w:tabs>
        <w:rPr>
          <w:b/>
        </w:rPr>
      </w:pPr>
      <w:r w:rsidRPr="00FD1365">
        <w:rPr>
          <w:b/>
        </w:rPr>
        <w:tab/>
        <w:t>Transcription of Credit from Outside Institutions – Guidelines</w:t>
      </w:r>
    </w:p>
    <w:p w14:paraId="09393226" w14:textId="53DD6590" w:rsidR="00A333E1" w:rsidRPr="00FD1365" w:rsidRDefault="00FD1365" w:rsidP="00A333E1">
      <w:pPr>
        <w:pStyle w:val="ListParagraph"/>
        <w:tabs>
          <w:tab w:val="left" w:pos="1080"/>
        </w:tabs>
        <w:rPr>
          <w:b/>
        </w:rPr>
      </w:pPr>
      <w:r>
        <w:rPr>
          <w:b/>
        </w:rPr>
        <w:tab/>
      </w:r>
      <w:r w:rsidR="00A333E1" w:rsidRPr="00FD1365">
        <w:rPr>
          <w:b/>
        </w:rPr>
        <w:t>Courses already approved for Transcription from FEPPS)</w:t>
      </w:r>
    </w:p>
    <w:p w14:paraId="0AEBBE2F" w14:textId="2B2CE0E8" w:rsidR="00397F09" w:rsidRPr="00A333E1" w:rsidRDefault="00397F09" w:rsidP="001846B1">
      <w:pPr>
        <w:pStyle w:val="ListParagraph"/>
        <w:numPr>
          <w:ilvl w:val="1"/>
          <w:numId w:val="11"/>
        </w:numPr>
      </w:pPr>
      <w:r w:rsidRPr="00A333E1">
        <w:t>ANTH&amp; 205 Biological Anthropology</w:t>
      </w:r>
    </w:p>
    <w:p w14:paraId="24D95DDB" w14:textId="71F2564B" w:rsidR="00397F09" w:rsidRDefault="00397F09" w:rsidP="001846B1">
      <w:pPr>
        <w:pStyle w:val="ListParagraph"/>
        <w:numPr>
          <w:ilvl w:val="1"/>
          <w:numId w:val="11"/>
        </w:numPr>
      </w:pPr>
      <w:r>
        <w:t>HIST 231</w:t>
      </w:r>
      <w:r w:rsidR="00125E0B">
        <w:t xml:space="preserve"> </w:t>
      </w:r>
      <w:r w:rsidR="00125E0B" w:rsidRPr="00125E0B">
        <w:t>American History, American Film</w:t>
      </w:r>
    </w:p>
    <w:p w14:paraId="78E55D79" w14:textId="10795FCA" w:rsidR="00A333E1" w:rsidRDefault="00A333E1" w:rsidP="001846B1">
      <w:pPr>
        <w:pStyle w:val="ListParagraph"/>
        <w:numPr>
          <w:ilvl w:val="1"/>
          <w:numId w:val="11"/>
        </w:numPr>
      </w:pPr>
      <w:r w:rsidRPr="00A333E1">
        <w:t>CMST&amp; 220 Public Speaking</w:t>
      </w:r>
    </w:p>
    <w:p w14:paraId="6E0A1CE4" w14:textId="607B7311" w:rsidR="00FD1365" w:rsidRDefault="00FD1365" w:rsidP="00FD1365">
      <w:pPr>
        <w:pStyle w:val="ListParagraph"/>
        <w:tabs>
          <w:tab w:val="left" w:pos="1080"/>
        </w:tabs>
      </w:pPr>
      <w:r>
        <w:tab/>
        <w:t xml:space="preserve">Jeff Calkins recommended approval of transcription of credit from FEPPS for the three courses listed above, with a second by Heather Cushman.  </w:t>
      </w:r>
      <w:r w:rsidRPr="00D55721">
        <w:t>Zoe</w:t>
      </w:r>
      <w:r w:rsidR="003B5C85" w:rsidRPr="00D55721">
        <w:t xml:space="preserve"> Brown explained that</w:t>
      </w:r>
      <w:r w:rsidR="00F25F11">
        <w:t xml:space="preserve"> this is TCC’s fourth year </w:t>
      </w:r>
      <w:r w:rsidR="00D55721">
        <w:t xml:space="preserve">of </w:t>
      </w:r>
      <w:proofErr w:type="spellStart"/>
      <w:r w:rsidR="00D55721">
        <w:t>transcripting</w:t>
      </w:r>
      <w:proofErr w:type="spellEnd"/>
      <w:r w:rsidR="00F25F11">
        <w:t xml:space="preserve"> the WCCW program.  </w:t>
      </w:r>
      <w:r w:rsidR="00D55721">
        <w:t>T</w:t>
      </w:r>
      <w:r w:rsidR="00F25F11">
        <w:t xml:space="preserve">he Freedom of Education Project Puget Sound </w:t>
      </w:r>
      <w:r w:rsidR="00824770">
        <w:t>(FEPPS) is a nonprofit that</w:t>
      </w:r>
      <w:r w:rsidR="00F25F11">
        <w:t xml:space="preserve"> receive</w:t>
      </w:r>
      <w:r w:rsidR="00824770">
        <w:t>s</w:t>
      </w:r>
      <w:r w:rsidR="00F25F11">
        <w:t xml:space="preserve"> funding fr</w:t>
      </w:r>
      <w:r w:rsidR="00824770">
        <w:t xml:space="preserve">om grants and individual donors.  </w:t>
      </w:r>
      <w:r w:rsidR="00D55721">
        <w:t>It</w:t>
      </w:r>
      <w:r w:rsidR="00824770">
        <w:t xml:space="preserve"> offer</w:t>
      </w:r>
      <w:r w:rsidR="00D55721">
        <w:t>s</w:t>
      </w:r>
      <w:r w:rsidR="00824770">
        <w:t xml:space="preserve"> 7 classes per term at WCCW, and for the most part about 5 courses </w:t>
      </w:r>
      <w:r w:rsidR="00D55721">
        <w:t>a term are college-level</w:t>
      </w:r>
      <w:r w:rsidR="00824770">
        <w:t xml:space="preserve">.  </w:t>
      </w:r>
      <w:r w:rsidR="00D55721">
        <w:t>There is also</w:t>
      </w:r>
      <w:r w:rsidR="00824770">
        <w:t xml:space="preserve"> a college-preparatory program; </w:t>
      </w:r>
      <w:r w:rsidR="00D55721">
        <w:t>s</w:t>
      </w:r>
      <w:r w:rsidR="00824770">
        <w:t xml:space="preserve">ince 2014, 120 students have gone through the college-preparatory program, and 95 students have completed English 101 as well.  </w:t>
      </w:r>
      <w:r w:rsidR="00D55721">
        <w:t>There are now</w:t>
      </w:r>
      <w:r w:rsidR="00824770">
        <w:t xml:space="preserve"> 23 students who have completed an Associate of Arts degree</w:t>
      </w:r>
      <w:r w:rsidR="00D55721">
        <w:t xml:space="preserve"> through this program, with about 20 more student predicted to graduate</w:t>
      </w:r>
      <w:r w:rsidR="00824770">
        <w:t xml:space="preserve"> in June 2018.  </w:t>
      </w:r>
      <w:r w:rsidR="0087250B">
        <w:t xml:space="preserve">Tracey </w:t>
      </w:r>
      <w:r w:rsidR="00976DBF">
        <w:t>Brooks</w:t>
      </w:r>
      <w:r w:rsidR="0087250B">
        <w:t xml:space="preserve"> asked if all of the WCCW classes were </w:t>
      </w:r>
      <w:proofErr w:type="spellStart"/>
      <w:r w:rsidR="0087250B">
        <w:t>transcripted</w:t>
      </w:r>
      <w:proofErr w:type="spellEnd"/>
      <w:r w:rsidR="0087250B">
        <w:t xml:space="preserve">, and Zoe replied that all of the college-level </w:t>
      </w:r>
      <w:r w:rsidR="00D55721">
        <w:t xml:space="preserve">ones </w:t>
      </w:r>
      <w:r w:rsidR="0087250B">
        <w:t xml:space="preserve">are.  </w:t>
      </w:r>
      <w:r w:rsidR="00D55721">
        <w:t>There is also a non-</w:t>
      </w:r>
      <w:proofErr w:type="spellStart"/>
      <w:r w:rsidR="00D55721">
        <w:t>transcripted</w:t>
      </w:r>
      <w:proofErr w:type="spellEnd"/>
      <w:r w:rsidR="00D55721">
        <w:t xml:space="preserve"> college-</w:t>
      </w:r>
      <w:r w:rsidR="0087250B">
        <w:t>preparatory program</w:t>
      </w:r>
      <w:r w:rsidR="00D55721">
        <w:t xml:space="preserve"> that includes two quarters of math, along with</w:t>
      </w:r>
      <w:r w:rsidR="0087250B">
        <w:t xml:space="preserve"> English 85 and 95.  </w:t>
      </w:r>
      <w:r w:rsidR="00D55721">
        <w:t>The program also offers</w:t>
      </w:r>
      <w:r w:rsidR="0087250B">
        <w:t xml:space="preserve"> other non-course programming, such as Critical Inquiry and </w:t>
      </w:r>
      <w:r w:rsidR="00D55721">
        <w:t xml:space="preserve">a </w:t>
      </w:r>
      <w:r w:rsidR="0087250B">
        <w:t>Student Success</w:t>
      </w:r>
      <w:r w:rsidR="00D55721">
        <w:t xml:space="preserve"> class</w:t>
      </w:r>
      <w:r w:rsidR="0087250B">
        <w:t xml:space="preserve">, which runs </w:t>
      </w:r>
      <w:r w:rsidR="0087250B">
        <w:lastRenderedPageBreak/>
        <w:t xml:space="preserve">concurrently with the math and English classes to support students in college readiness skills.  </w:t>
      </w:r>
      <w:r w:rsidR="00CB5EA4">
        <w:t>The motion passed with two abstentions.</w:t>
      </w:r>
    </w:p>
    <w:p w14:paraId="59C832A7" w14:textId="77777777" w:rsidR="00C6349D" w:rsidRPr="00CB5EA4" w:rsidRDefault="00C6349D" w:rsidP="00CB5EA4">
      <w:pPr>
        <w:rPr>
          <w:sz w:val="10"/>
          <w:szCs w:val="10"/>
        </w:rPr>
      </w:pPr>
    </w:p>
    <w:p w14:paraId="4B5E8FA9" w14:textId="7E205B4B" w:rsidR="00F650A9" w:rsidRPr="001B040D" w:rsidRDefault="00F650A9" w:rsidP="001846B1">
      <w:pPr>
        <w:pStyle w:val="ListParagraph"/>
        <w:numPr>
          <w:ilvl w:val="0"/>
          <w:numId w:val="11"/>
        </w:numPr>
        <w:rPr>
          <w:b/>
        </w:rPr>
      </w:pPr>
      <w:r w:rsidRPr="001B040D">
        <w:rPr>
          <w:b/>
        </w:rPr>
        <w:t>Provisional Approval</w:t>
      </w:r>
      <w:r w:rsidR="00806EDE" w:rsidRPr="001B040D">
        <w:rPr>
          <w:b/>
        </w:rPr>
        <w:t xml:space="preserve"> Authority</w:t>
      </w:r>
    </w:p>
    <w:p w14:paraId="3A5B469B" w14:textId="67BE9C52" w:rsidR="00121752" w:rsidRDefault="00121752" w:rsidP="00121752">
      <w:pPr>
        <w:ind w:left="720"/>
      </w:pPr>
      <w:r w:rsidRPr="00D55721">
        <w:rPr>
          <w:b/>
        </w:rPr>
        <w:t xml:space="preserve">The next Curriculum Committee meeting is February 5, 2018.  The </w:t>
      </w:r>
      <w:proofErr w:type="gramStart"/>
      <w:r w:rsidRPr="00D55721">
        <w:rPr>
          <w:b/>
        </w:rPr>
        <w:t>Spring</w:t>
      </w:r>
      <w:proofErr w:type="gramEnd"/>
      <w:r w:rsidRPr="00D55721">
        <w:rPr>
          <w:b/>
        </w:rPr>
        <w:t xml:space="preserve"> 2018 class schedule goes live on January 15.  Should the Curriculum Committee give the Chair authority to provisionally approve time critical course proposals during December 2017 and January 2018?</w:t>
      </w:r>
      <w:r w:rsidR="001B040D" w:rsidRPr="00D55721">
        <w:rPr>
          <w:b/>
        </w:rPr>
        <w:t xml:space="preserve">  </w:t>
      </w:r>
      <w:r w:rsidR="001B040D">
        <w:t xml:space="preserve">Dave Howard moved that the committee grant said authority, with a second from Jeff Calkins.  </w:t>
      </w:r>
      <w:r w:rsidR="001B040D" w:rsidRPr="00D55721">
        <w:t>Phil Hunter explained that</w:t>
      </w:r>
      <w:r w:rsidR="001B040D">
        <w:t xml:space="preserve"> </w:t>
      </w:r>
      <w:r w:rsidR="00D55721">
        <w:t>this is something that the CC usually does in the summer, but with the Committee not meeting again until February, provisional authority is needed due to the long interval between meetings.  The motion carried.</w:t>
      </w:r>
    </w:p>
    <w:p w14:paraId="5F0265CB" w14:textId="77777777" w:rsidR="00121752" w:rsidRDefault="00121752" w:rsidP="00121752"/>
    <w:p w14:paraId="331C9EBB" w14:textId="2E085C54" w:rsidR="000C309D" w:rsidRPr="001B040D" w:rsidRDefault="000C309D" w:rsidP="001846B1">
      <w:pPr>
        <w:pStyle w:val="ListParagraph"/>
        <w:numPr>
          <w:ilvl w:val="0"/>
          <w:numId w:val="11"/>
        </w:numPr>
        <w:rPr>
          <w:b/>
        </w:rPr>
      </w:pPr>
      <w:proofErr w:type="spellStart"/>
      <w:r w:rsidRPr="001B040D">
        <w:rPr>
          <w:b/>
        </w:rPr>
        <w:t>Curricunet</w:t>
      </w:r>
      <w:proofErr w:type="spellEnd"/>
      <w:r w:rsidRPr="001B040D">
        <w:rPr>
          <w:b/>
        </w:rPr>
        <w:t xml:space="preserve"> META </w:t>
      </w:r>
      <w:r w:rsidR="0081649D" w:rsidRPr="001B040D">
        <w:rPr>
          <w:b/>
        </w:rPr>
        <w:t xml:space="preserve">progress </w:t>
      </w:r>
      <w:r w:rsidRPr="001B040D">
        <w:rPr>
          <w:b/>
        </w:rPr>
        <w:t>report</w:t>
      </w:r>
    </w:p>
    <w:p w14:paraId="5ACBC733" w14:textId="5127C1E9" w:rsidR="000C309D" w:rsidRPr="00176764" w:rsidRDefault="000C309D" w:rsidP="00176764">
      <w:pPr>
        <w:pStyle w:val="ListParagraph"/>
      </w:pPr>
      <w:r w:rsidRPr="00CA38B8">
        <w:t>Scott Davis</w:t>
      </w:r>
      <w:r w:rsidR="001B040D" w:rsidRPr="00CA38B8">
        <w:t xml:space="preserve"> explained that</w:t>
      </w:r>
      <w:r w:rsidR="001B040D">
        <w:t xml:space="preserve"> </w:t>
      </w:r>
      <w:proofErr w:type="spellStart"/>
      <w:r w:rsidR="00D55721">
        <w:t>Curricunet</w:t>
      </w:r>
      <w:proofErr w:type="spellEnd"/>
      <w:r w:rsidR="00D55721">
        <w:t xml:space="preserve"> META</w:t>
      </w:r>
      <w:r w:rsidR="00EC094F">
        <w:t>,</w:t>
      </w:r>
      <w:r w:rsidR="00D55721">
        <w:t xml:space="preserve"> the </w:t>
      </w:r>
      <w:r w:rsidR="00CA38B8">
        <w:t xml:space="preserve">upcoming </w:t>
      </w:r>
      <w:r w:rsidR="00D55721">
        <w:t xml:space="preserve">updated version of </w:t>
      </w:r>
      <w:proofErr w:type="spellStart"/>
      <w:r w:rsidR="00D55721">
        <w:t>Curricunet</w:t>
      </w:r>
      <w:proofErr w:type="spellEnd"/>
      <w:r w:rsidR="00EC094F">
        <w:t>, will be</w:t>
      </w:r>
      <w:r w:rsidR="00C22FB0">
        <w:t xml:space="preserve"> the result of a rather major o</w:t>
      </w:r>
      <w:r w:rsidR="00EC094F">
        <w:t xml:space="preserve">verhaul.  The </w:t>
      </w:r>
      <w:r w:rsidR="00976DBF">
        <w:t>main</w:t>
      </w:r>
      <w:r w:rsidR="00EC094F">
        <w:t xml:space="preserve"> issue </w:t>
      </w:r>
      <w:r w:rsidR="00976DBF">
        <w:t xml:space="preserve">driving the update </w:t>
      </w:r>
      <w:r w:rsidR="00EC094F">
        <w:t xml:space="preserve">is </w:t>
      </w:r>
      <w:r w:rsidR="00C22FB0">
        <w:t>outcome mapping</w:t>
      </w:r>
      <w:r w:rsidR="00EC094F">
        <w:t>.  In the previous</w:t>
      </w:r>
      <w:r w:rsidR="00976DBF">
        <w:t xml:space="preserve"> version, </w:t>
      </w:r>
      <w:r w:rsidR="00C22FB0">
        <w:t>chang</w:t>
      </w:r>
      <w:r w:rsidR="00976DBF">
        <w:t>ing</w:t>
      </w:r>
      <w:r w:rsidR="00C22FB0">
        <w:t xml:space="preserve"> anything at the </w:t>
      </w:r>
      <w:r w:rsidR="00976DBF">
        <w:t>Program Learning Outcome level</w:t>
      </w:r>
      <w:r w:rsidR="00C22FB0">
        <w:t xml:space="preserve"> </w:t>
      </w:r>
      <w:r w:rsidR="00976DBF">
        <w:t>would break</w:t>
      </w:r>
      <w:r w:rsidR="00C22FB0">
        <w:t xml:space="preserve"> every single connection at the </w:t>
      </w:r>
      <w:r w:rsidR="00976DBF">
        <w:t>course level, causing</w:t>
      </w:r>
      <w:r w:rsidR="00C22FB0">
        <w:t xml:space="preserve"> </w:t>
      </w:r>
      <w:r w:rsidR="00976DBF">
        <w:t>anyone</w:t>
      </w:r>
      <w:r w:rsidR="00C22FB0">
        <w:t xml:space="preserve"> correct</w:t>
      </w:r>
      <w:r w:rsidR="00976DBF">
        <w:t>ing</w:t>
      </w:r>
      <w:r w:rsidR="00C22FB0">
        <w:t xml:space="preserve"> a</w:t>
      </w:r>
      <w:r w:rsidR="00976DBF">
        <w:t xml:space="preserve"> small typo</w:t>
      </w:r>
      <w:r w:rsidR="00C22FB0">
        <w:t xml:space="preserve"> </w:t>
      </w:r>
      <w:r w:rsidR="00976DBF">
        <w:t xml:space="preserve">to </w:t>
      </w:r>
      <w:r w:rsidR="00C22FB0">
        <w:t>have to re-add every single C</w:t>
      </w:r>
      <w:r w:rsidR="00EC094F">
        <w:t xml:space="preserve">LO to reconnect it to the PLOs.  In the new version, </w:t>
      </w:r>
      <w:r w:rsidR="00976DBF">
        <w:t>when</w:t>
      </w:r>
      <w:r w:rsidR="00C22FB0">
        <w:t xml:space="preserve"> changes </w:t>
      </w:r>
      <w:r w:rsidR="00976DBF">
        <w:t xml:space="preserve">are made </w:t>
      </w:r>
      <w:r w:rsidR="00C22FB0">
        <w:t xml:space="preserve">at the program level, </w:t>
      </w:r>
      <w:proofErr w:type="spellStart"/>
      <w:r w:rsidR="00EC094F">
        <w:t>Curricunet</w:t>
      </w:r>
      <w:proofErr w:type="spellEnd"/>
      <w:r w:rsidR="00EC094F">
        <w:t xml:space="preserve"> will</w:t>
      </w:r>
      <w:r w:rsidR="00C22FB0">
        <w:t xml:space="preserve"> store the connec</w:t>
      </w:r>
      <w:r w:rsidR="00EC094F">
        <w:t xml:space="preserve">tions in a historical format, </w:t>
      </w:r>
      <w:r w:rsidR="00976DBF">
        <w:t>and</w:t>
      </w:r>
      <w:r w:rsidR="00EC094F">
        <w:t xml:space="preserve"> the connections</w:t>
      </w:r>
      <w:r w:rsidR="00C22FB0">
        <w:t xml:space="preserve"> won’t be broken; they’ll sti</w:t>
      </w:r>
      <w:r w:rsidR="00EC094F">
        <w:t>ll be there</w:t>
      </w:r>
      <w:r w:rsidR="00C22FB0">
        <w:t xml:space="preserve">.  </w:t>
      </w:r>
      <w:r w:rsidR="00EC094F">
        <w:t>The new version should still be</w:t>
      </w:r>
      <w:r w:rsidR="00B82AB1">
        <w:t xml:space="preserve"> </w:t>
      </w:r>
      <w:r w:rsidR="00976DBF">
        <w:t>reasonabl</w:t>
      </w:r>
      <w:r w:rsidR="00B82AB1">
        <w:t>y user friendly; it</w:t>
      </w:r>
      <w:r w:rsidR="00EC094F">
        <w:t xml:space="preserve"> will have</w:t>
      </w:r>
      <w:r w:rsidR="00B82AB1">
        <w:t xml:space="preserve"> tabs on the side </w:t>
      </w:r>
      <w:r w:rsidR="00EC094F">
        <w:t>for the different areas</w:t>
      </w:r>
      <w:r w:rsidR="00976DBF">
        <w:t>,</w:t>
      </w:r>
      <w:r w:rsidR="00B82AB1">
        <w:t xml:space="preserve"> and the </w:t>
      </w:r>
      <w:r w:rsidR="00EC094F">
        <w:t>required fields will pop up.  Also,</w:t>
      </w:r>
      <w:r w:rsidR="00B82AB1">
        <w:t xml:space="preserve"> </w:t>
      </w:r>
      <w:r w:rsidR="00976DBF">
        <w:t>proposals will not show up until all the required fields have been filled</w:t>
      </w:r>
      <w:r w:rsidR="00B82AB1">
        <w:t>, so it</w:t>
      </w:r>
      <w:r w:rsidR="00EC094F">
        <w:t xml:space="preserve"> will</w:t>
      </w:r>
      <w:r w:rsidR="00976DBF">
        <w:t xml:space="preserve"> be </w:t>
      </w:r>
      <w:r w:rsidR="00B82AB1">
        <w:t xml:space="preserve">obvious if </w:t>
      </w:r>
      <w:r w:rsidR="00976DBF">
        <w:t>a</w:t>
      </w:r>
      <w:r w:rsidR="00B82AB1">
        <w:t xml:space="preserve"> proposal is ready or not</w:t>
      </w:r>
      <w:r w:rsidR="00EC094F">
        <w:t>.  Once the new version is out, there will be</w:t>
      </w:r>
      <w:r w:rsidR="00B82AB1">
        <w:t xml:space="preserve"> trainings</w:t>
      </w:r>
      <w:r w:rsidR="00EC094F">
        <w:t>,</w:t>
      </w:r>
      <w:r w:rsidR="00B82AB1">
        <w:t xml:space="preserve"> tools</w:t>
      </w:r>
      <w:r w:rsidR="00EC094F">
        <w:t>,</w:t>
      </w:r>
      <w:r w:rsidR="00B82AB1">
        <w:t xml:space="preserve"> and resources to make it as user friendly as possible.  </w:t>
      </w:r>
      <w:r w:rsidR="00B17A0B">
        <w:t xml:space="preserve">Scott encouraged anyone </w:t>
      </w:r>
      <w:r w:rsidR="00976DBF">
        <w:t>with</w:t>
      </w:r>
      <w:r w:rsidR="00B17A0B">
        <w:t xml:space="preserve"> any issues,</w:t>
      </w:r>
      <w:r w:rsidR="00B82AB1">
        <w:t xml:space="preserve"> critiques</w:t>
      </w:r>
      <w:r w:rsidR="00B17A0B">
        <w:t>,</w:t>
      </w:r>
      <w:r w:rsidR="00B82AB1">
        <w:t xml:space="preserve"> or input</w:t>
      </w:r>
      <w:r w:rsidR="00B17A0B">
        <w:t xml:space="preserve"> to let him or</w:t>
      </w:r>
      <w:r w:rsidR="00B82AB1">
        <w:t xml:space="preserve"> Phil know</w:t>
      </w:r>
      <w:r w:rsidR="00B17A0B">
        <w:t xml:space="preserve">.  </w:t>
      </w:r>
      <w:r w:rsidR="00B82AB1">
        <w:t xml:space="preserve">Phil added that </w:t>
      </w:r>
      <w:r w:rsidR="00B17A0B">
        <w:t>they are</w:t>
      </w:r>
      <w:r w:rsidR="00B82AB1">
        <w:t xml:space="preserve"> also </w:t>
      </w:r>
      <w:r w:rsidR="00B17A0B">
        <w:t>working on nomenclature changes in areas such as repeatability wording and</w:t>
      </w:r>
      <w:r w:rsidR="00B82AB1">
        <w:t xml:space="preserve"> course deletion.  </w:t>
      </w:r>
      <w:r w:rsidR="00B17A0B">
        <w:t>An</w:t>
      </w:r>
      <w:r w:rsidR="00B82AB1">
        <w:t>o</w:t>
      </w:r>
      <w:r w:rsidR="00976DBF">
        <w:t>ther thing</w:t>
      </w:r>
      <w:r w:rsidR="00B82AB1">
        <w:t xml:space="preserve"> that </w:t>
      </w:r>
      <w:r w:rsidR="00B17A0B">
        <w:t>they are</w:t>
      </w:r>
      <w:r w:rsidR="00B82AB1">
        <w:t xml:space="preserve"> </w:t>
      </w:r>
      <w:r w:rsidR="00976DBF">
        <w:t>looking to add</w:t>
      </w:r>
      <w:r w:rsidR="00B82AB1">
        <w:t xml:space="preserve"> is the ability to designate a course as applicable to a distinction pathway.  </w:t>
      </w:r>
      <w:r w:rsidR="00976DBF">
        <w:t>Phil presented a related</w:t>
      </w:r>
      <w:r w:rsidR="00B17A0B">
        <w:t xml:space="preserve"> idea to the committee members</w:t>
      </w:r>
      <w:r w:rsidR="00B82AB1">
        <w:t xml:space="preserve">:  </w:t>
      </w:r>
      <w:r w:rsidR="00B17A0B">
        <w:t>M</w:t>
      </w:r>
      <w:r w:rsidR="00B82AB1">
        <w:t xml:space="preserve">any of the Prof/Tech areas </w:t>
      </w:r>
      <w:r w:rsidR="00B17A0B">
        <w:t>do not have entire Multicultural classes</w:t>
      </w:r>
      <w:r w:rsidR="00B82AB1">
        <w:t>; rather, the Multicultural content is often spread out throughout the cur</w:t>
      </w:r>
      <w:r w:rsidR="00B17A0B">
        <w:t>riculum,</w:t>
      </w:r>
      <w:r w:rsidR="00B82AB1">
        <w:t xml:space="preserve"> </w:t>
      </w:r>
      <w:r w:rsidR="00B17A0B">
        <w:t>so he suggests</w:t>
      </w:r>
      <w:r w:rsidR="00B82AB1">
        <w:t xml:space="preserve"> that we allow </w:t>
      </w:r>
      <w:r w:rsidR="00B17A0B">
        <w:t xml:space="preserve">individual </w:t>
      </w:r>
      <w:r w:rsidR="00B82AB1">
        <w:t xml:space="preserve">course outcomes to </w:t>
      </w:r>
      <w:r w:rsidR="00130D45">
        <w:t xml:space="preserve">be identified as Multicultural </w:t>
      </w:r>
      <w:r w:rsidR="00976DBF">
        <w:t>in order to allow</w:t>
      </w:r>
      <w:r w:rsidR="00130D45">
        <w:t xml:space="preserve"> the possibility that in the future, we might decide that if </w:t>
      </w:r>
      <w:r w:rsidR="00B17A0B">
        <w:t>a student</w:t>
      </w:r>
      <w:r w:rsidR="00130D45">
        <w:t xml:space="preserve"> has taken a certain number of Prof/Tech courses that have some threshold of Multicultural outcomes, </w:t>
      </w:r>
      <w:r w:rsidR="00B17A0B">
        <w:t>that student</w:t>
      </w:r>
      <w:r w:rsidR="00130D45">
        <w:t xml:space="preserve"> would meet the Multicultural outcome for the transfer degree.  </w:t>
      </w:r>
      <w:r w:rsidR="00976DBF">
        <w:t>Phil further noted that another</w:t>
      </w:r>
      <w:r w:rsidR="00B17A0B">
        <w:t xml:space="preserve"> improvement </w:t>
      </w:r>
      <w:r w:rsidR="00976DBF">
        <w:t xml:space="preserve">we will see with </w:t>
      </w:r>
      <w:proofErr w:type="spellStart"/>
      <w:r w:rsidR="00976DBF">
        <w:t>Curricunet</w:t>
      </w:r>
      <w:proofErr w:type="spellEnd"/>
      <w:r w:rsidR="00976DBF">
        <w:t xml:space="preserve"> META </w:t>
      </w:r>
      <w:r w:rsidR="00B17A0B">
        <w:t>is that</w:t>
      </w:r>
      <w:r w:rsidR="00BD12F4">
        <w:t xml:space="preserve"> </w:t>
      </w:r>
      <w:r w:rsidR="00B17A0B">
        <w:t>it will also have</w:t>
      </w:r>
      <w:r w:rsidR="00EC094F">
        <w:t xml:space="preserve"> much m</w:t>
      </w:r>
      <w:r w:rsidR="00976DBF">
        <w:t>ore powerful reporting ability; f</w:t>
      </w:r>
      <w:r w:rsidR="00B17A0B">
        <w:t>or example,</w:t>
      </w:r>
      <w:r w:rsidR="00EC094F">
        <w:t xml:space="preserve"> </w:t>
      </w:r>
      <w:r w:rsidR="00BD12F4">
        <w:t xml:space="preserve">anyone reviewing </w:t>
      </w:r>
      <w:r w:rsidR="00976DBF">
        <w:t>a course proposal</w:t>
      </w:r>
      <w:r w:rsidR="00B17A0B">
        <w:t xml:space="preserve"> will be able to</w:t>
      </w:r>
      <w:r w:rsidR="00EC094F">
        <w:t xml:space="preserve"> pull up </w:t>
      </w:r>
      <w:r w:rsidR="00976DBF">
        <w:t>its</w:t>
      </w:r>
      <w:r w:rsidR="00EC094F">
        <w:t xml:space="preserve"> course impact report, </w:t>
      </w:r>
      <w:r w:rsidR="00B17A0B">
        <w:t xml:space="preserve">which </w:t>
      </w:r>
      <w:r w:rsidR="00EC094F">
        <w:t>faculty member</w:t>
      </w:r>
      <w:r w:rsidR="00B17A0B">
        <w:t>s creating</w:t>
      </w:r>
      <w:r w:rsidR="00EC094F">
        <w:t xml:space="preserve"> updated course proposal</w:t>
      </w:r>
      <w:r w:rsidR="00B17A0B">
        <w:t xml:space="preserve">s </w:t>
      </w:r>
      <w:r w:rsidR="00976DBF">
        <w:t xml:space="preserve">currently </w:t>
      </w:r>
      <w:r w:rsidR="00B17A0B">
        <w:t>cannot</w:t>
      </w:r>
      <w:r w:rsidR="00BD12F4">
        <w:t xml:space="preserve"> do</w:t>
      </w:r>
      <w:r w:rsidR="00176764">
        <w:t>.</w:t>
      </w:r>
    </w:p>
    <w:p w14:paraId="60A97610" w14:textId="0DB7D76D" w:rsidR="008E0E0F" w:rsidRPr="001B040D" w:rsidRDefault="0032382A" w:rsidP="001846B1">
      <w:pPr>
        <w:pStyle w:val="ListParagraph"/>
        <w:numPr>
          <w:ilvl w:val="0"/>
          <w:numId w:val="11"/>
        </w:numPr>
        <w:rPr>
          <w:b/>
        </w:rPr>
      </w:pPr>
      <w:r w:rsidRPr="001B040D">
        <w:rPr>
          <w:b/>
        </w:rPr>
        <w:t xml:space="preserve">Transfer Degree Review Taskforce </w:t>
      </w:r>
      <w:r w:rsidR="0081649D" w:rsidRPr="001B040D">
        <w:rPr>
          <w:b/>
        </w:rPr>
        <w:t xml:space="preserve">progress </w:t>
      </w:r>
      <w:r w:rsidR="000C309D" w:rsidRPr="001B040D">
        <w:rPr>
          <w:b/>
        </w:rPr>
        <w:t>report</w:t>
      </w:r>
    </w:p>
    <w:p w14:paraId="7BC417E5" w14:textId="12EB1CA0" w:rsidR="000C309D" w:rsidRDefault="000C309D" w:rsidP="000C309D">
      <w:pPr>
        <w:pStyle w:val="ListParagraph"/>
      </w:pPr>
      <w:r w:rsidRPr="00CA38B8">
        <w:lastRenderedPageBreak/>
        <w:t>Phil Hunter</w:t>
      </w:r>
      <w:r w:rsidR="001B040D" w:rsidRPr="00CA38B8">
        <w:t xml:space="preserve"> explained that</w:t>
      </w:r>
      <w:r w:rsidR="001B040D">
        <w:t xml:space="preserve"> </w:t>
      </w:r>
      <w:r w:rsidR="00BD12F4">
        <w:t xml:space="preserve">the </w:t>
      </w:r>
      <w:r w:rsidR="0050190E" w:rsidRPr="0050190E">
        <w:t>Transfer Degree Review Taskforce</w:t>
      </w:r>
      <w:r w:rsidR="0050190E">
        <w:t xml:space="preserve"> </w:t>
      </w:r>
      <w:r w:rsidR="00BD12F4">
        <w:t>has met and will be meeting again on December 8.  There has been good discuss</w:t>
      </w:r>
      <w:r w:rsidR="00976DBF">
        <w:t xml:space="preserve">ion and good representation. </w:t>
      </w:r>
      <w:r w:rsidR="00BD12F4">
        <w:t xml:space="preserve"> Phil will email the list of task force participants out to the CC members</w:t>
      </w:r>
      <w:r w:rsidR="0050190E">
        <w:t>.</w:t>
      </w:r>
    </w:p>
    <w:p w14:paraId="35087FAE" w14:textId="77777777" w:rsidR="000C309D" w:rsidRPr="00BD12F4" w:rsidRDefault="000C309D" w:rsidP="000C309D">
      <w:pPr>
        <w:pStyle w:val="ListParagraph"/>
        <w:rPr>
          <w:sz w:val="10"/>
          <w:szCs w:val="10"/>
        </w:rPr>
      </w:pPr>
    </w:p>
    <w:p w14:paraId="3C3EB6B2" w14:textId="60B5E0CB" w:rsidR="00D77F49" w:rsidRDefault="00BD12F4" w:rsidP="00BD12F4">
      <w:pPr>
        <w:pStyle w:val="ListParagraph"/>
        <w:numPr>
          <w:ilvl w:val="0"/>
          <w:numId w:val="11"/>
        </w:numPr>
        <w:rPr>
          <w:b/>
        </w:rPr>
      </w:pPr>
      <w:r>
        <w:rPr>
          <w:b/>
        </w:rPr>
        <w:t>(Not originally on the agenda</w:t>
      </w:r>
      <w:r w:rsidR="00741C2E">
        <w:rPr>
          <w:b/>
        </w:rPr>
        <w:t>):</w:t>
      </w:r>
      <w:r>
        <w:rPr>
          <w:b/>
        </w:rPr>
        <w:t xml:space="preserve">  </w:t>
      </w:r>
      <w:r w:rsidR="00741C2E">
        <w:rPr>
          <w:b/>
        </w:rPr>
        <w:t>Informational item</w:t>
      </w:r>
      <w:r w:rsidR="00976DBF">
        <w:rPr>
          <w:b/>
        </w:rPr>
        <w:t xml:space="preserve"> regarding </w:t>
      </w:r>
      <w:proofErr w:type="spellStart"/>
      <w:r w:rsidR="00976DBF">
        <w:rPr>
          <w:b/>
        </w:rPr>
        <w:t>DevEd</w:t>
      </w:r>
      <w:proofErr w:type="spellEnd"/>
      <w:r w:rsidR="00976DBF">
        <w:rPr>
          <w:b/>
        </w:rPr>
        <w:t xml:space="preserve"> prerequisites</w:t>
      </w:r>
    </w:p>
    <w:p w14:paraId="75583A72" w14:textId="77777777" w:rsidR="00176764" w:rsidRDefault="00BD12F4" w:rsidP="00176764">
      <w:pPr>
        <w:pStyle w:val="ListParagraph"/>
      </w:pPr>
      <w:r>
        <w:t xml:space="preserve">ABE and </w:t>
      </w:r>
      <w:proofErr w:type="spellStart"/>
      <w:r>
        <w:t>DevEd</w:t>
      </w:r>
      <w:proofErr w:type="spellEnd"/>
      <w:r>
        <w:t xml:space="preserve"> faculty have been working since last year on aligning curricula because of changes in regulations</w:t>
      </w:r>
      <w:r w:rsidR="00CA38B8">
        <w:t xml:space="preserve"> that now require the ABE courses</w:t>
      </w:r>
      <w:r>
        <w:t xml:space="preserve"> </w:t>
      </w:r>
      <w:r w:rsidR="00976DBF">
        <w:t xml:space="preserve">to take students all the way </w:t>
      </w:r>
      <w:r>
        <w:t>to college level</w:t>
      </w:r>
      <w:r w:rsidR="00976DBF">
        <w:t>.  A</w:t>
      </w:r>
      <w:r>
        <w:t xml:space="preserve"> lot of work </w:t>
      </w:r>
      <w:r w:rsidR="00976DBF">
        <w:t xml:space="preserve">has been done </w:t>
      </w:r>
      <w:r>
        <w:t>on aligning the course outcomes and prerequisites for some of the high-level ABE courses and the</w:t>
      </w:r>
      <w:r w:rsidR="00976DBF">
        <w:t xml:space="preserve"> 80 and 90-level math courses, and c</w:t>
      </w:r>
      <w:r>
        <w:t xml:space="preserve">ourses are now being taught </w:t>
      </w:r>
      <w:r w:rsidR="00CA38B8">
        <w:t>in which there is</w:t>
      </w:r>
      <w:r>
        <w:t xml:space="preserve"> a mix of ABE </w:t>
      </w:r>
      <w:r w:rsidR="00CA38B8">
        <w:t xml:space="preserve">and English students </w:t>
      </w:r>
      <w:r>
        <w:t xml:space="preserve">or ABE and Math students at the developmental level.  </w:t>
      </w:r>
      <w:r w:rsidR="00976DBF">
        <w:t xml:space="preserve">After the new ABE versions of these courses were created, it was realized that those new courses did not get designated in </w:t>
      </w:r>
      <w:proofErr w:type="spellStart"/>
      <w:r w:rsidR="00976DBF">
        <w:t>Curricunet</w:t>
      </w:r>
      <w:proofErr w:type="spellEnd"/>
      <w:r w:rsidR="00976DBF">
        <w:t xml:space="preserve"> as meeting the prerequisite for the same courses that their </w:t>
      </w:r>
      <w:proofErr w:type="spellStart"/>
      <w:r w:rsidR="00976DBF">
        <w:t>DevEd</w:t>
      </w:r>
      <w:proofErr w:type="spellEnd"/>
      <w:r w:rsidR="00976DBF">
        <w:t xml:space="preserve"> counterparts do.  </w:t>
      </w:r>
      <w:r w:rsidR="00741C2E">
        <w:t xml:space="preserve">For example, ABE 94 and English 95 are </w:t>
      </w:r>
      <w:r w:rsidR="00976DBF">
        <w:t xml:space="preserve">essentially </w:t>
      </w:r>
      <w:r w:rsidR="00741C2E">
        <w:t xml:space="preserve">the same course now, and students in the </w:t>
      </w:r>
      <w:r w:rsidR="00976DBF">
        <w:t>class are a mix of the two</w:t>
      </w:r>
      <w:r w:rsidR="00741C2E">
        <w:t>, but currently only the E</w:t>
      </w:r>
      <w:r w:rsidR="00976DBF">
        <w:t>NGL</w:t>
      </w:r>
      <w:r w:rsidR="00741C2E">
        <w:t xml:space="preserve">/ 95 students are recognized </w:t>
      </w:r>
      <w:r w:rsidR="00976DBF">
        <w:t xml:space="preserve">by the system </w:t>
      </w:r>
      <w:r w:rsidR="00741C2E">
        <w:t>as having met th</w:t>
      </w:r>
      <w:r w:rsidR="00976DBF">
        <w:t>e prerequisite for</w:t>
      </w:r>
      <w:r w:rsidR="00741C2E">
        <w:t xml:space="preserve"> </w:t>
      </w:r>
      <w:r w:rsidR="00976DBF">
        <w:t xml:space="preserve">the numerous </w:t>
      </w:r>
      <w:r w:rsidR="00741C2E">
        <w:t>courses that have E</w:t>
      </w:r>
      <w:r w:rsidR="00976DBF">
        <w:t>NGL/ 95 as a prerequisite</w:t>
      </w:r>
      <w:r w:rsidR="00741C2E">
        <w:t xml:space="preserve">.  There is discussion going on </w:t>
      </w:r>
      <w:r w:rsidR="00976DBF">
        <w:t xml:space="preserve">now </w:t>
      </w:r>
      <w:r w:rsidR="00CA38B8">
        <w:t>regarding</w:t>
      </w:r>
      <w:r w:rsidR="00741C2E">
        <w:t xml:space="preserve"> how </w:t>
      </w:r>
      <w:r w:rsidR="00976DBF">
        <w:t>to rectify this</w:t>
      </w:r>
      <w:r w:rsidR="00741C2E">
        <w:t xml:space="preserve">.  </w:t>
      </w:r>
      <w:r w:rsidR="00976DBF">
        <w:t>Because updating th</w:t>
      </w:r>
      <w:r w:rsidR="00741C2E">
        <w:t>e course proposal forms</w:t>
      </w:r>
      <w:r w:rsidR="00976DBF">
        <w:t xml:space="preserve"> for those numerous courses would be an enormous task</w:t>
      </w:r>
      <w:r w:rsidR="00741C2E">
        <w:t xml:space="preserve">, </w:t>
      </w:r>
      <w:r w:rsidR="00976DBF">
        <w:t xml:space="preserve">we need to find an alternative way to do it; however, an alternative method </w:t>
      </w:r>
      <w:r w:rsidR="00176764">
        <w:t>has not been determined yet.</w:t>
      </w:r>
    </w:p>
    <w:p w14:paraId="5C3D58FF" w14:textId="77777777" w:rsidR="00176764" w:rsidRDefault="00176764" w:rsidP="00176764">
      <w:pPr>
        <w:pStyle w:val="ListParagraph"/>
      </w:pPr>
    </w:p>
    <w:p w14:paraId="3EB16063" w14:textId="2B1192E6" w:rsidR="001B040D" w:rsidRDefault="001B040D" w:rsidP="00176764">
      <w:pPr>
        <w:pStyle w:val="ListParagraph"/>
      </w:pPr>
      <w:r>
        <w:t>The meeting was adjourned at 3:35.</w:t>
      </w:r>
    </w:p>
    <w:p w14:paraId="510D93C5" w14:textId="0A0C7847" w:rsidR="00B618AB" w:rsidRDefault="00B618AB" w:rsidP="002B20F0"/>
    <w:p w14:paraId="1B6EED40" w14:textId="2466C63D" w:rsidR="00421DF1" w:rsidRDefault="00421DF1" w:rsidP="002B20F0"/>
    <w:p w14:paraId="0292CD1E" w14:textId="77777777" w:rsidR="00421DF1" w:rsidRDefault="00421DF1" w:rsidP="00421DF1">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Tacoma Community College</w:t>
      </w:r>
    </w:p>
    <w:p w14:paraId="54D3B770" w14:textId="77777777" w:rsidR="00421DF1" w:rsidRDefault="00421DF1" w:rsidP="00421DF1">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Curriculum Committee Calendar</w:t>
      </w:r>
    </w:p>
    <w:p w14:paraId="59311EBA" w14:textId="77777777" w:rsidR="00421DF1" w:rsidRDefault="00421DF1" w:rsidP="00421DF1">
      <w:pPr>
        <w:spacing w:line="240" w:lineRule="auto"/>
        <w:jc w:val="center"/>
        <w:rPr>
          <w:rFonts w:ascii="Times New Roman" w:eastAsia="Times New Roman" w:hAnsi="Times New Roman"/>
          <w:sz w:val="20"/>
          <w:szCs w:val="20"/>
        </w:rPr>
      </w:pPr>
      <w:r>
        <w:rPr>
          <w:rFonts w:ascii="Calibri" w:eastAsia="Times New Roman" w:hAnsi="Calibri" w:cs="Calibri"/>
          <w:b/>
          <w:bCs/>
          <w:color w:val="000000"/>
          <w:sz w:val="28"/>
          <w:szCs w:val="28"/>
        </w:rPr>
        <w:t>2017 – 2018</w:t>
      </w:r>
    </w:p>
    <w:p w14:paraId="4C74AAA6" w14:textId="77777777" w:rsidR="00421DF1" w:rsidRDefault="00421DF1" w:rsidP="00421DF1">
      <w:pPr>
        <w:jc w:val="center"/>
        <w:rPr>
          <w:rFonts w:cstheme="minorBidi"/>
          <w:sz w:val="22"/>
          <w:szCs w:val="22"/>
        </w:rPr>
      </w:pPr>
    </w:p>
    <w:tbl>
      <w:tblPr>
        <w:tblStyle w:val="TableGridLight"/>
        <w:tblW w:w="9810" w:type="dxa"/>
        <w:tblLook w:val="04A0" w:firstRow="1" w:lastRow="0" w:firstColumn="1" w:lastColumn="0" w:noHBand="0" w:noVBand="1"/>
        <w:tblCaption w:val="Curriculum Committee Calendar"/>
      </w:tblPr>
      <w:tblGrid>
        <w:gridCol w:w="1800"/>
        <w:gridCol w:w="1890"/>
        <w:gridCol w:w="1710"/>
        <w:gridCol w:w="2250"/>
        <w:gridCol w:w="2160"/>
      </w:tblGrid>
      <w:tr w:rsidR="00176764" w14:paraId="38ADD92E" w14:textId="77777777" w:rsidTr="00176764">
        <w:trPr>
          <w:trHeight w:val="285"/>
          <w:tblHeader/>
        </w:trPr>
        <w:tc>
          <w:tcPr>
            <w:tcW w:w="5400" w:type="dxa"/>
            <w:gridSpan w:val="3"/>
            <w:noWrap/>
            <w:hideMark/>
          </w:tcPr>
          <w:p w14:paraId="2F405F11" w14:textId="77777777" w:rsidR="00176764" w:rsidRDefault="00176764">
            <w:pPr>
              <w:rPr>
                <w:rFonts w:ascii="Times New Roman" w:eastAsia="Times New Roman" w:hAnsi="Times New Roman"/>
                <w:sz w:val="20"/>
                <w:szCs w:val="20"/>
              </w:rPr>
            </w:pPr>
          </w:p>
        </w:tc>
        <w:tc>
          <w:tcPr>
            <w:tcW w:w="4410" w:type="dxa"/>
            <w:gridSpan w:val="2"/>
            <w:noWrap/>
            <w:hideMark/>
          </w:tcPr>
          <w:p w14:paraId="538BE3C5" w14:textId="77777777" w:rsidR="00176764" w:rsidRDefault="00176764">
            <w:pPr>
              <w:jc w:val="center"/>
              <w:rPr>
                <w:rFonts w:ascii="Calibri" w:eastAsia="Times New Roman" w:hAnsi="Calibri" w:cs="Calibri"/>
                <w:b/>
                <w:bCs/>
                <w:color w:val="000000"/>
                <w:sz w:val="22"/>
                <w:szCs w:val="22"/>
              </w:rPr>
            </w:pPr>
            <w:r>
              <w:rPr>
                <w:rFonts w:ascii="Calibri" w:eastAsia="Times New Roman" w:hAnsi="Calibri" w:cs="Calibri"/>
                <w:b/>
                <w:bCs/>
                <w:color w:val="000000"/>
              </w:rPr>
              <w:t>Implementation Quarter</w:t>
            </w:r>
          </w:p>
        </w:tc>
      </w:tr>
      <w:tr w:rsidR="00176764" w14:paraId="20404C67" w14:textId="77777777" w:rsidTr="00EC475D">
        <w:trPr>
          <w:trHeight w:val="603"/>
        </w:trPr>
        <w:tc>
          <w:tcPr>
            <w:tcW w:w="1800" w:type="dxa"/>
            <w:noWrap/>
            <w:hideMark/>
          </w:tcPr>
          <w:p w14:paraId="5127D40E" w14:textId="77777777" w:rsidR="00176764" w:rsidRDefault="00176764">
            <w:pPr>
              <w:jc w:val="center"/>
              <w:rPr>
                <w:rFonts w:ascii="Calibri" w:eastAsia="Times New Roman" w:hAnsi="Calibri" w:cs="Calibri"/>
                <w:b/>
                <w:bCs/>
                <w:color w:val="000000"/>
              </w:rPr>
            </w:pPr>
            <w:r>
              <w:rPr>
                <w:rFonts w:ascii="Calibri" w:eastAsia="Times New Roman" w:hAnsi="Calibri" w:cs="Calibri"/>
                <w:b/>
                <w:bCs/>
                <w:color w:val="000000"/>
              </w:rPr>
              <w:t xml:space="preserve">Proposals </w:t>
            </w:r>
          </w:p>
          <w:p w14:paraId="007180AC" w14:textId="7FFEECE2" w:rsidR="00176764" w:rsidRDefault="00176764" w:rsidP="00E84DA1">
            <w:pPr>
              <w:jc w:val="center"/>
              <w:rPr>
                <w:rFonts w:ascii="Calibri" w:eastAsia="Times New Roman" w:hAnsi="Calibri" w:cs="Calibri"/>
                <w:b/>
                <w:bCs/>
                <w:color w:val="000000"/>
              </w:rPr>
            </w:pPr>
            <w:r>
              <w:rPr>
                <w:rFonts w:ascii="Calibri" w:eastAsia="Times New Roman" w:hAnsi="Calibri" w:cs="Calibri"/>
                <w:b/>
                <w:bCs/>
                <w:color w:val="000000"/>
              </w:rPr>
              <w:t>Agenda Ready</w:t>
            </w:r>
          </w:p>
        </w:tc>
        <w:tc>
          <w:tcPr>
            <w:tcW w:w="1890" w:type="dxa"/>
            <w:noWrap/>
            <w:hideMark/>
          </w:tcPr>
          <w:p w14:paraId="4E6C1532" w14:textId="77777777" w:rsidR="00176764" w:rsidRDefault="00176764">
            <w:pPr>
              <w:jc w:val="center"/>
              <w:rPr>
                <w:rFonts w:ascii="Calibri" w:eastAsia="Times New Roman" w:hAnsi="Calibri" w:cs="Calibri"/>
                <w:b/>
                <w:bCs/>
                <w:color w:val="000000"/>
              </w:rPr>
            </w:pPr>
            <w:r>
              <w:rPr>
                <w:rFonts w:ascii="Calibri" w:eastAsia="Times New Roman" w:hAnsi="Calibri" w:cs="Calibri"/>
                <w:b/>
                <w:bCs/>
                <w:color w:val="000000"/>
              </w:rPr>
              <w:t>Agenda</w:t>
            </w:r>
          </w:p>
          <w:p w14:paraId="1D61FA7D" w14:textId="23760D76" w:rsidR="00176764" w:rsidRDefault="00176764" w:rsidP="00BF0E55">
            <w:pPr>
              <w:jc w:val="center"/>
              <w:rPr>
                <w:rFonts w:ascii="Calibri" w:eastAsia="Times New Roman" w:hAnsi="Calibri" w:cs="Calibri"/>
                <w:b/>
                <w:bCs/>
                <w:color w:val="000000"/>
              </w:rPr>
            </w:pPr>
            <w:r>
              <w:rPr>
                <w:rFonts w:ascii="Calibri" w:eastAsia="Times New Roman" w:hAnsi="Calibri" w:cs="Calibri"/>
                <w:b/>
                <w:bCs/>
                <w:color w:val="000000"/>
              </w:rPr>
              <w:t>Published</w:t>
            </w:r>
          </w:p>
        </w:tc>
        <w:tc>
          <w:tcPr>
            <w:tcW w:w="1710" w:type="dxa"/>
            <w:hideMark/>
          </w:tcPr>
          <w:p w14:paraId="734F68B9" w14:textId="77777777" w:rsidR="00176764" w:rsidRDefault="00176764">
            <w:pPr>
              <w:jc w:val="center"/>
              <w:rPr>
                <w:rFonts w:ascii="Calibri" w:eastAsia="Times New Roman" w:hAnsi="Calibri" w:cs="Calibri"/>
                <w:b/>
                <w:bCs/>
                <w:color w:val="000000"/>
              </w:rPr>
            </w:pPr>
            <w:r>
              <w:rPr>
                <w:rFonts w:ascii="Calibri" w:eastAsia="Times New Roman" w:hAnsi="Calibri" w:cs="Calibri"/>
                <w:b/>
                <w:bCs/>
                <w:color w:val="000000"/>
              </w:rPr>
              <w:t xml:space="preserve"> </w:t>
            </w:r>
          </w:p>
          <w:p w14:paraId="52D34322" w14:textId="4871757F" w:rsidR="00176764" w:rsidRDefault="00176764" w:rsidP="001C7C75">
            <w:pPr>
              <w:jc w:val="center"/>
              <w:rPr>
                <w:rFonts w:ascii="Calibri" w:eastAsia="Times New Roman" w:hAnsi="Calibri" w:cs="Calibri"/>
                <w:b/>
                <w:bCs/>
                <w:color w:val="000000"/>
              </w:rPr>
            </w:pPr>
            <w:r>
              <w:rPr>
                <w:rFonts w:ascii="Calibri" w:eastAsia="Times New Roman" w:hAnsi="Calibri" w:cs="Calibri"/>
                <w:b/>
                <w:bCs/>
                <w:color w:val="000000"/>
              </w:rPr>
              <w:t>Meeting</w:t>
            </w:r>
          </w:p>
        </w:tc>
        <w:tc>
          <w:tcPr>
            <w:tcW w:w="2250" w:type="dxa"/>
            <w:noWrap/>
            <w:hideMark/>
          </w:tcPr>
          <w:p w14:paraId="50C806F7" w14:textId="77777777" w:rsidR="00176764" w:rsidRDefault="00176764">
            <w:pPr>
              <w:jc w:val="center"/>
              <w:rPr>
                <w:rFonts w:ascii="Calibri" w:eastAsia="Times New Roman" w:hAnsi="Calibri" w:cs="Calibri"/>
                <w:b/>
                <w:bCs/>
                <w:color w:val="000000"/>
              </w:rPr>
            </w:pPr>
            <w:r>
              <w:rPr>
                <w:rFonts w:ascii="Calibri" w:eastAsia="Times New Roman" w:hAnsi="Calibri" w:cs="Calibri"/>
                <w:b/>
                <w:bCs/>
                <w:color w:val="000000"/>
              </w:rPr>
              <w:t>ctcLink</w:t>
            </w:r>
          </w:p>
          <w:p w14:paraId="0DC35DC3" w14:textId="24C010E4" w:rsidR="00176764" w:rsidRDefault="00176764" w:rsidP="00C02830">
            <w:pPr>
              <w:jc w:val="center"/>
              <w:rPr>
                <w:rFonts w:ascii="Calibri" w:eastAsia="Times New Roman" w:hAnsi="Calibri" w:cs="Calibri"/>
                <w:b/>
                <w:bCs/>
                <w:color w:val="000000"/>
              </w:rPr>
            </w:pPr>
            <w:r>
              <w:rPr>
                <w:rFonts w:ascii="Calibri" w:eastAsia="Times New Roman" w:hAnsi="Calibri" w:cs="Calibri"/>
                <w:b/>
                <w:bCs/>
                <w:color w:val="000000"/>
              </w:rPr>
              <w:t>Catalog Items</w:t>
            </w:r>
          </w:p>
        </w:tc>
        <w:tc>
          <w:tcPr>
            <w:tcW w:w="2160" w:type="dxa"/>
            <w:noWrap/>
            <w:hideMark/>
          </w:tcPr>
          <w:p w14:paraId="1009557F" w14:textId="77777777" w:rsidR="00176764" w:rsidRDefault="00176764">
            <w:pPr>
              <w:jc w:val="center"/>
              <w:rPr>
                <w:rFonts w:ascii="Calibri" w:eastAsia="Times New Roman" w:hAnsi="Calibri" w:cs="Calibri"/>
                <w:b/>
                <w:bCs/>
                <w:color w:val="000000"/>
              </w:rPr>
            </w:pPr>
            <w:r>
              <w:rPr>
                <w:rFonts w:ascii="Calibri" w:eastAsia="Times New Roman" w:hAnsi="Calibri" w:cs="Calibri"/>
                <w:b/>
                <w:bCs/>
                <w:color w:val="000000"/>
              </w:rPr>
              <w:t xml:space="preserve">Non-ctcLink </w:t>
            </w:r>
          </w:p>
          <w:p w14:paraId="1AF0BAF0" w14:textId="5121AB13" w:rsidR="00176764" w:rsidRDefault="00176764" w:rsidP="00EC475D">
            <w:pPr>
              <w:jc w:val="center"/>
              <w:rPr>
                <w:rFonts w:ascii="Calibri" w:eastAsia="Times New Roman" w:hAnsi="Calibri" w:cs="Calibri"/>
                <w:b/>
                <w:bCs/>
                <w:color w:val="000000"/>
              </w:rPr>
            </w:pPr>
            <w:r>
              <w:rPr>
                <w:rFonts w:ascii="Calibri" w:eastAsia="Times New Roman" w:hAnsi="Calibri" w:cs="Calibri"/>
                <w:b/>
                <w:bCs/>
                <w:color w:val="000000"/>
              </w:rPr>
              <w:t>Catalog items</w:t>
            </w:r>
          </w:p>
        </w:tc>
      </w:tr>
      <w:tr w:rsidR="00421DF1" w14:paraId="2A92B773" w14:textId="77777777" w:rsidTr="00176764">
        <w:trPr>
          <w:trHeight w:val="285"/>
        </w:trPr>
        <w:tc>
          <w:tcPr>
            <w:tcW w:w="1800" w:type="dxa"/>
            <w:noWrap/>
            <w:hideMark/>
          </w:tcPr>
          <w:p w14:paraId="11B4ABCC"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10/27/2017</w:t>
            </w:r>
          </w:p>
        </w:tc>
        <w:tc>
          <w:tcPr>
            <w:tcW w:w="1890" w:type="dxa"/>
            <w:noWrap/>
            <w:hideMark/>
          </w:tcPr>
          <w:p w14:paraId="5B2F6F0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10/31/2017</w:t>
            </w:r>
          </w:p>
        </w:tc>
        <w:tc>
          <w:tcPr>
            <w:tcW w:w="1710" w:type="dxa"/>
            <w:hideMark/>
          </w:tcPr>
          <w:p w14:paraId="45C22E3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11/6/2017</w:t>
            </w:r>
          </w:p>
        </w:tc>
        <w:tc>
          <w:tcPr>
            <w:tcW w:w="2250" w:type="dxa"/>
            <w:noWrap/>
            <w:hideMark/>
          </w:tcPr>
          <w:p w14:paraId="4572C373"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Spring 2018</w:t>
            </w:r>
          </w:p>
        </w:tc>
        <w:tc>
          <w:tcPr>
            <w:tcW w:w="2160" w:type="dxa"/>
            <w:noWrap/>
            <w:hideMark/>
          </w:tcPr>
          <w:p w14:paraId="5EC0EEB6"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2018</w:t>
            </w:r>
          </w:p>
        </w:tc>
      </w:tr>
      <w:tr w:rsidR="00421DF1" w14:paraId="7B7F4236" w14:textId="77777777" w:rsidTr="00176764">
        <w:trPr>
          <w:trHeight w:val="285"/>
        </w:trPr>
        <w:tc>
          <w:tcPr>
            <w:tcW w:w="1800" w:type="dxa"/>
            <w:noWrap/>
            <w:hideMark/>
          </w:tcPr>
          <w:p w14:paraId="59948FDE"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11/27/2017</w:t>
            </w:r>
          </w:p>
        </w:tc>
        <w:tc>
          <w:tcPr>
            <w:tcW w:w="1890" w:type="dxa"/>
            <w:noWrap/>
            <w:hideMark/>
          </w:tcPr>
          <w:p w14:paraId="3360105D"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11/28/2017</w:t>
            </w:r>
          </w:p>
        </w:tc>
        <w:tc>
          <w:tcPr>
            <w:tcW w:w="1710" w:type="dxa"/>
            <w:hideMark/>
          </w:tcPr>
          <w:p w14:paraId="07609C0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12/4/2017</w:t>
            </w:r>
          </w:p>
        </w:tc>
        <w:tc>
          <w:tcPr>
            <w:tcW w:w="2250" w:type="dxa"/>
            <w:noWrap/>
            <w:hideMark/>
          </w:tcPr>
          <w:p w14:paraId="204E5CA9"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c>
          <w:tcPr>
            <w:tcW w:w="2160" w:type="dxa"/>
            <w:noWrap/>
            <w:hideMark/>
          </w:tcPr>
          <w:p w14:paraId="794587FF"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2018</w:t>
            </w:r>
          </w:p>
        </w:tc>
      </w:tr>
      <w:tr w:rsidR="00421DF1" w14:paraId="177ABE63" w14:textId="77777777" w:rsidTr="00176764">
        <w:trPr>
          <w:trHeight w:val="285"/>
        </w:trPr>
        <w:tc>
          <w:tcPr>
            <w:tcW w:w="1800" w:type="dxa"/>
            <w:noWrap/>
            <w:hideMark/>
          </w:tcPr>
          <w:p w14:paraId="5C1C0621"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1/26/2018</w:t>
            </w:r>
          </w:p>
        </w:tc>
        <w:tc>
          <w:tcPr>
            <w:tcW w:w="1890" w:type="dxa"/>
            <w:noWrap/>
            <w:hideMark/>
          </w:tcPr>
          <w:p w14:paraId="3A240B36"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1/30/2018</w:t>
            </w:r>
          </w:p>
        </w:tc>
        <w:tc>
          <w:tcPr>
            <w:tcW w:w="1710" w:type="dxa"/>
            <w:hideMark/>
          </w:tcPr>
          <w:p w14:paraId="13CEEDB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2/5/2018</w:t>
            </w:r>
          </w:p>
        </w:tc>
        <w:tc>
          <w:tcPr>
            <w:tcW w:w="2250" w:type="dxa"/>
            <w:noWrap/>
            <w:hideMark/>
          </w:tcPr>
          <w:p w14:paraId="04812EF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c>
          <w:tcPr>
            <w:tcW w:w="2160" w:type="dxa"/>
            <w:noWrap/>
            <w:hideMark/>
          </w:tcPr>
          <w:p w14:paraId="6AF36BC8"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Spring 2018</w:t>
            </w:r>
          </w:p>
        </w:tc>
      </w:tr>
      <w:tr w:rsidR="00421DF1" w14:paraId="0C57EB33" w14:textId="77777777" w:rsidTr="00176764">
        <w:trPr>
          <w:trHeight w:val="285"/>
        </w:trPr>
        <w:tc>
          <w:tcPr>
            <w:tcW w:w="1800" w:type="dxa"/>
            <w:noWrap/>
            <w:hideMark/>
          </w:tcPr>
          <w:p w14:paraId="5AE690A3"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2/23/2018</w:t>
            </w:r>
          </w:p>
        </w:tc>
        <w:tc>
          <w:tcPr>
            <w:tcW w:w="1890" w:type="dxa"/>
            <w:noWrap/>
            <w:hideMark/>
          </w:tcPr>
          <w:p w14:paraId="5A47B1A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2/27/2018</w:t>
            </w:r>
          </w:p>
        </w:tc>
        <w:tc>
          <w:tcPr>
            <w:tcW w:w="1710" w:type="dxa"/>
            <w:hideMark/>
          </w:tcPr>
          <w:p w14:paraId="0B7737DA"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3/5/2018</w:t>
            </w:r>
          </w:p>
        </w:tc>
        <w:tc>
          <w:tcPr>
            <w:tcW w:w="2250" w:type="dxa"/>
            <w:noWrap/>
            <w:hideMark/>
          </w:tcPr>
          <w:p w14:paraId="77A6540C"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c>
          <w:tcPr>
            <w:tcW w:w="2160" w:type="dxa"/>
            <w:noWrap/>
            <w:hideMark/>
          </w:tcPr>
          <w:p w14:paraId="42F356DB"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Spring 2018</w:t>
            </w:r>
          </w:p>
        </w:tc>
      </w:tr>
      <w:tr w:rsidR="00421DF1" w14:paraId="61FBB6E9" w14:textId="77777777" w:rsidTr="00176764">
        <w:trPr>
          <w:trHeight w:val="285"/>
        </w:trPr>
        <w:tc>
          <w:tcPr>
            <w:tcW w:w="1800" w:type="dxa"/>
            <w:noWrap/>
            <w:hideMark/>
          </w:tcPr>
          <w:p w14:paraId="23E6BCA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3/16/2018</w:t>
            </w:r>
          </w:p>
        </w:tc>
        <w:tc>
          <w:tcPr>
            <w:tcW w:w="1890" w:type="dxa"/>
            <w:noWrap/>
            <w:hideMark/>
          </w:tcPr>
          <w:p w14:paraId="65DF0955"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3/20/2018</w:t>
            </w:r>
          </w:p>
        </w:tc>
        <w:tc>
          <w:tcPr>
            <w:tcW w:w="1710" w:type="dxa"/>
            <w:hideMark/>
          </w:tcPr>
          <w:p w14:paraId="3875FF76"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4/2/2018</w:t>
            </w:r>
          </w:p>
        </w:tc>
        <w:tc>
          <w:tcPr>
            <w:tcW w:w="2250" w:type="dxa"/>
            <w:noWrap/>
            <w:hideMark/>
          </w:tcPr>
          <w:p w14:paraId="21D615D4"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c>
          <w:tcPr>
            <w:tcW w:w="2160" w:type="dxa"/>
            <w:noWrap/>
            <w:hideMark/>
          </w:tcPr>
          <w:p w14:paraId="2D103631"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r>
      <w:tr w:rsidR="00421DF1" w14:paraId="3D93DC4A" w14:textId="77777777" w:rsidTr="00176764">
        <w:trPr>
          <w:trHeight w:val="285"/>
        </w:trPr>
        <w:tc>
          <w:tcPr>
            <w:tcW w:w="1800" w:type="dxa"/>
            <w:noWrap/>
            <w:hideMark/>
          </w:tcPr>
          <w:p w14:paraId="10A502EE"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4/27/2018</w:t>
            </w:r>
          </w:p>
        </w:tc>
        <w:tc>
          <w:tcPr>
            <w:tcW w:w="1890" w:type="dxa"/>
            <w:noWrap/>
            <w:hideMark/>
          </w:tcPr>
          <w:p w14:paraId="256E28B9"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5/1/2018</w:t>
            </w:r>
          </w:p>
        </w:tc>
        <w:tc>
          <w:tcPr>
            <w:tcW w:w="1710" w:type="dxa"/>
            <w:hideMark/>
          </w:tcPr>
          <w:p w14:paraId="0E1D06E5"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5/7/2018</w:t>
            </w:r>
          </w:p>
        </w:tc>
        <w:tc>
          <w:tcPr>
            <w:tcW w:w="2250" w:type="dxa"/>
            <w:noWrap/>
            <w:hideMark/>
          </w:tcPr>
          <w:p w14:paraId="0A9E2FD3"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c>
          <w:tcPr>
            <w:tcW w:w="2160" w:type="dxa"/>
            <w:noWrap/>
            <w:hideMark/>
          </w:tcPr>
          <w:p w14:paraId="719D60B4"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r>
      <w:tr w:rsidR="00421DF1" w14:paraId="19F0B0F7" w14:textId="77777777" w:rsidTr="00176764">
        <w:trPr>
          <w:trHeight w:val="293"/>
        </w:trPr>
        <w:tc>
          <w:tcPr>
            <w:tcW w:w="1800" w:type="dxa"/>
            <w:noWrap/>
            <w:hideMark/>
          </w:tcPr>
          <w:p w14:paraId="6C76E94F"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5/25/2018</w:t>
            </w:r>
          </w:p>
        </w:tc>
        <w:tc>
          <w:tcPr>
            <w:tcW w:w="1890" w:type="dxa"/>
            <w:noWrap/>
            <w:hideMark/>
          </w:tcPr>
          <w:p w14:paraId="28E1612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5/29/2018</w:t>
            </w:r>
          </w:p>
        </w:tc>
        <w:tc>
          <w:tcPr>
            <w:tcW w:w="1710" w:type="dxa"/>
            <w:hideMark/>
          </w:tcPr>
          <w:p w14:paraId="6958ECE8"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6/4/2018</w:t>
            </w:r>
          </w:p>
        </w:tc>
        <w:tc>
          <w:tcPr>
            <w:tcW w:w="2250" w:type="dxa"/>
            <w:noWrap/>
            <w:hideMark/>
          </w:tcPr>
          <w:p w14:paraId="13857506" w14:textId="4C14ACD3" w:rsidR="00421DF1" w:rsidRDefault="00421DF1">
            <w:pPr>
              <w:jc w:val="center"/>
              <w:rPr>
                <w:rFonts w:ascii="Calibri" w:eastAsia="Times New Roman" w:hAnsi="Calibri" w:cs="Calibri"/>
                <w:color w:val="000000"/>
              </w:rPr>
            </w:pPr>
            <w:r>
              <w:rPr>
                <w:rFonts w:ascii="Calibri" w:eastAsia="Times New Roman" w:hAnsi="Calibri" w:cs="Calibri"/>
                <w:color w:val="000000"/>
              </w:rPr>
              <w:t> Winter/Spring 2019</w:t>
            </w:r>
          </w:p>
        </w:tc>
        <w:tc>
          <w:tcPr>
            <w:tcW w:w="2160" w:type="dxa"/>
            <w:noWrap/>
            <w:hideMark/>
          </w:tcPr>
          <w:p w14:paraId="01E71A82"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r>
      <w:tr w:rsidR="00421DF1" w14:paraId="6BE2219F" w14:textId="77777777" w:rsidTr="00176764">
        <w:trPr>
          <w:trHeight w:val="293"/>
        </w:trPr>
        <w:tc>
          <w:tcPr>
            <w:tcW w:w="1800" w:type="dxa"/>
            <w:noWrap/>
            <w:hideMark/>
          </w:tcPr>
          <w:p w14:paraId="41C1AF0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9/21/2018</w:t>
            </w:r>
          </w:p>
        </w:tc>
        <w:tc>
          <w:tcPr>
            <w:tcW w:w="1890" w:type="dxa"/>
            <w:noWrap/>
            <w:hideMark/>
          </w:tcPr>
          <w:p w14:paraId="3E63777B"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9/25/2018</w:t>
            </w:r>
          </w:p>
        </w:tc>
        <w:tc>
          <w:tcPr>
            <w:tcW w:w="1710" w:type="dxa"/>
            <w:hideMark/>
          </w:tcPr>
          <w:p w14:paraId="08EB736B"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10/1/2018</w:t>
            </w:r>
          </w:p>
        </w:tc>
        <w:tc>
          <w:tcPr>
            <w:tcW w:w="2250" w:type="dxa"/>
            <w:noWrap/>
            <w:hideMark/>
          </w:tcPr>
          <w:p w14:paraId="4BB77928"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Spring 2019</w:t>
            </w:r>
          </w:p>
        </w:tc>
        <w:tc>
          <w:tcPr>
            <w:tcW w:w="2160" w:type="dxa"/>
            <w:noWrap/>
            <w:hideMark/>
          </w:tcPr>
          <w:p w14:paraId="58AFD09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r>
      <w:tr w:rsidR="00421DF1" w14:paraId="62DE62E4" w14:textId="77777777" w:rsidTr="00176764">
        <w:trPr>
          <w:trHeight w:val="293"/>
        </w:trPr>
        <w:tc>
          <w:tcPr>
            <w:tcW w:w="1800" w:type="dxa"/>
            <w:noWrap/>
            <w:hideMark/>
          </w:tcPr>
          <w:p w14:paraId="5D30B8C3"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10/26/2018</w:t>
            </w:r>
          </w:p>
        </w:tc>
        <w:tc>
          <w:tcPr>
            <w:tcW w:w="1890" w:type="dxa"/>
            <w:noWrap/>
            <w:hideMark/>
          </w:tcPr>
          <w:p w14:paraId="312CEF2D"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10/30/2018</w:t>
            </w:r>
          </w:p>
        </w:tc>
        <w:tc>
          <w:tcPr>
            <w:tcW w:w="1710" w:type="dxa"/>
            <w:hideMark/>
          </w:tcPr>
          <w:p w14:paraId="23E05F2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11/5/2018</w:t>
            </w:r>
          </w:p>
        </w:tc>
        <w:tc>
          <w:tcPr>
            <w:tcW w:w="2250" w:type="dxa"/>
            <w:noWrap/>
            <w:hideMark/>
          </w:tcPr>
          <w:p w14:paraId="71AE16EE"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2019</w:t>
            </w:r>
          </w:p>
        </w:tc>
        <w:tc>
          <w:tcPr>
            <w:tcW w:w="2160" w:type="dxa"/>
            <w:noWrap/>
            <w:hideMark/>
          </w:tcPr>
          <w:p w14:paraId="3EB28D2A"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r>
    </w:tbl>
    <w:p w14:paraId="0884AE7B" w14:textId="77777777" w:rsidR="00421DF1" w:rsidRDefault="00421DF1" w:rsidP="00421DF1">
      <w:pPr>
        <w:spacing w:line="240" w:lineRule="auto"/>
        <w:rPr>
          <w:rFonts w:eastAsiaTheme="minorEastAsia" w:cstheme="minorBidi"/>
          <w:sz w:val="22"/>
          <w:szCs w:val="22"/>
        </w:rPr>
      </w:pPr>
    </w:p>
    <w:p w14:paraId="65265C81" w14:textId="77777777" w:rsidR="00421DF1" w:rsidRDefault="00421DF1" w:rsidP="00421DF1">
      <w:pPr>
        <w:spacing w:line="240" w:lineRule="auto"/>
        <w:rPr>
          <w:rFonts w:eastAsiaTheme="minorEastAsia"/>
          <w:sz w:val="20"/>
          <w:szCs w:val="20"/>
        </w:rPr>
      </w:pPr>
      <w:r>
        <w:rPr>
          <w:rFonts w:eastAsiaTheme="minorEastAsia"/>
        </w:rPr>
        <w:t>Meetings are 2:30 – 4:00 in the Building 12 Board Room.</w:t>
      </w:r>
    </w:p>
    <w:p w14:paraId="0BB7A712" w14:textId="77777777" w:rsidR="00421DF1" w:rsidRDefault="00421DF1" w:rsidP="00421DF1">
      <w:pPr>
        <w:rPr>
          <w:rFonts w:cstheme="minorHAnsi"/>
          <w:sz w:val="22"/>
          <w:szCs w:val="22"/>
        </w:rPr>
      </w:pPr>
    </w:p>
    <w:p w14:paraId="19E2282A" w14:textId="5C36E166" w:rsidR="00421DF1" w:rsidRDefault="00421DF1" w:rsidP="00421DF1">
      <w:pPr>
        <w:rPr>
          <w:rFonts w:cstheme="minorHAnsi"/>
        </w:rPr>
      </w:pPr>
      <w:r>
        <w:rPr>
          <w:rFonts w:cstheme="minorHAnsi"/>
        </w:rPr>
        <w:t>Non-ctcLink Catalog Items include Course Outcomes.</w:t>
      </w:r>
    </w:p>
    <w:p w14:paraId="4071EDC1" w14:textId="77777777" w:rsidR="00176764" w:rsidRDefault="00176764" w:rsidP="00421DF1">
      <w:pPr>
        <w:rPr>
          <w:rFonts w:cstheme="minorHAnsi"/>
        </w:rPr>
      </w:pPr>
    </w:p>
    <w:p w14:paraId="10337D36" w14:textId="12180CC6" w:rsidR="00421DF1" w:rsidRDefault="00421DF1" w:rsidP="00421DF1">
      <w:pPr>
        <w:rPr>
          <w:rFonts w:cstheme="minorHAnsi"/>
        </w:rPr>
      </w:pPr>
      <w:r>
        <w:rPr>
          <w:rFonts w:cstheme="minorHAnsi"/>
        </w:rPr>
        <w:t>In the event of a late proposal involving changes to ctcLink Catalog items, the Program/Department develops a plan with buy-in from Department/Program Chair, Dean, Dean’s Assistant, Associate Registrar; Administrative Operations Coordinator (Division); Curriculum Committee Administrative Co-Chair, Curriculum Committee Chair.</w:t>
      </w:r>
    </w:p>
    <w:p w14:paraId="3FAEC107" w14:textId="77777777" w:rsidR="00176764" w:rsidRDefault="00176764" w:rsidP="00421DF1">
      <w:pPr>
        <w:rPr>
          <w:rFonts w:cstheme="minorHAnsi"/>
        </w:rPr>
      </w:pPr>
    </w:p>
    <w:p w14:paraId="22573D50" w14:textId="77777777" w:rsidR="00421DF1" w:rsidRDefault="00421DF1" w:rsidP="00421DF1">
      <w:pPr>
        <w:rPr>
          <w:rFonts w:cstheme="minorHAnsi"/>
        </w:rPr>
      </w:pPr>
      <w:proofErr w:type="gramStart"/>
      <w:r>
        <w:rPr>
          <w:rFonts w:cstheme="minorHAnsi"/>
        </w:rPr>
        <w:t>ctcLink</w:t>
      </w:r>
      <w:proofErr w:type="gramEnd"/>
      <w:r>
        <w:rPr>
          <w:rFonts w:cstheme="minorHAnsi"/>
        </w:rPr>
        <w:t xml:space="preserve"> Catalog Implementation Dates based on SBCTC Class Construction Schedule:</w:t>
      </w:r>
      <w:r>
        <w:rPr>
          <w:rFonts w:cstheme="minorHAnsi"/>
        </w:rPr>
        <w:tab/>
      </w:r>
    </w:p>
    <w:p w14:paraId="07D7DE7D" w14:textId="77777777" w:rsidR="00421DF1" w:rsidRDefault="00421DF1" w:rsidP="00421DF1">
      <w:pPr>
        <w:rPr>
          <w:rFonts w:cstheme="minorHAnsi"/>
        </w:rPr>
      </w:pPr>
      <w:r>
        <w:rPr>
          <w:rFonts w:cstheme="minorHAnsi"/>
        </w:rPr>
        <w:tab/>
      </w:r>
      <w:r>
        <w:rPr>
          <w:rFonts w:cstheme="minorHAnsi"/>
        </w:rPr>
        <w:tab/>
      </w:r>
      <w:r>
        <w:rPr>
          <w:rFonts w:cstheme="minorHAnsi"/>
        </w:rPr>
        <w:tab/>
      </w:r>
      <w:r>
        <w:rPr>
          <w:rFonts w:cstheme="minorHAnsi"/>
        </w:rPr>
        <w:tab/>
      </w:r>
    </w:p>
    <w:p w14:paraId="7F7F0C44" w14:textId="77777777" w:rsidR="00421DF1" w:rsidRDefault="00421DF1" w:rsidP="00421DF1">
      <w:pPr>
        <w:tabs>
          <w:tab w:val="left" w:pos="2160"/>
          <w:tab w:val="left" w:pos="3600"/>
          <w:tab w:val="left" w:pos="5040"/>
          <w:tab w:val="left" w:pos="6390"/>
          <w:tab w:val="left" w:pos="7920"/>
        </w:tabs>
        <w:rPr>
          <w:rFonts w:cstheme="minorHAnsi"/>
        </w:rPr>
      </w:pPr>
      <w:r>
        <w:rPr>
          <w:rFonts w:cstheme="minorHAnsi"/>
        </w:rPr>
        <w:tab/>
        <w:t>Spring 2018</w:t>
      </w:r>
      <w:r>
        <w:rPr>
          <w:rFonts w:cstheme="minorHAnsi"/>
        </w:rPr>
        <w:tab/>
        <w:t>Summer 2018</w:t>
      </w:r>
      <w:r>
        <w:rPr>
          <w:rFonts w:cstheme="minorHAnsi"/>
        </w:rPr>
        <w:tab/>
      </w:r>
      <w:proofErr w:type="gramStart"/>
      <w:r>
        <w:rPr>
          <w:rFonts w:cstheme="minorHAnsi"/>
        </w:rPr>
        <w:t>Fall</w:t>
      </w:r>
      <w:proofErr w:type="gramEnd"/>
      <w:r>
        <w:rPr>
          <w:rFonts w:cstheme="minorHAnsi"/>
        </w:rPr>
        <w:t xml:space="preserve"> 2018</w:t>
      </w:r>
      <w:r>
        <w:rPr>
          <w:rFonts w:cstheme="minorHAnsi"/>
        </w:rPr>
        <w:tab/>
        <w:t>Winter 2019</w:t>
      </w:r>
      <w:r>
        <w:rPr>
          <w:rFonts w:cstheme="minorHAnsi"/>
        </w:rPr>
        <w:tab/>
        <w:t>Spring 2019</w:t>
      </w:r>
    </w:p>
    <w:p w14:paraId="48068902" w14:textId="77777777" w:rsidR="00421DF1" w:rsidRDefault="00421DF1" w:rsidP="00421DF1">
      <w:pPr>
        <w:tabs>
          <w:tab w:val="left" w:pos="2160"/>
          <w:tab w:val="left" w:pos="3600"/>
          <w:tab w:val="left" w:pos="5040"/>
          <w:tab w:val="left" w:pos="6390"/>
          <w:tab w:val="left" w:pos="7920"/>
        </w:tabs>
        <w:rPr>
          <w:rFonts w:cstheme="minorHAnsi"/>
        </w:rPr>
      </w:pPr>
      <w:r>
        <w:rPr>
          <w:rFonts w:cstheme="minorHAnsi"/>
        </w:rPr>
        <w:t>Start Building Classes</w:t>
      </w:r>
      <w:r>
        <w:rPr>
          <w:rFonts w:cstheme="minorHAnsi"/>
        </w:rPr>
        <w:tab/>
        <w:t>12/1/2017</w:t>
      </w:r>
      <w:r>
        <w:rPr>
          <w:rFonts w:cstheme="minorHAnsi"/>
        </w:rPr>
        <w:tab/>
        <w:t>3/1/2018</w:t>
      </w:r>
      <w:r>
        <w:rPr>
          <w:rFonts w:cstheme="minorHAnsi"/>
        </w:rPr>
        <w:tab/>
        <w:t>3/1/2018</w:t>
      </w:r>
      <w:r>
        <w:rPr>
          <w:rFonts w:cstheme="minorHAnsi"/>
        </w:rPr>
        <w:tab/>
        <w:t>7/2/2018</w:t>
      </w:r>
      <w:r>
        <w:rPr>
          <w:rFonts w:cstheme="minorHAnsi"/>
        </w:rPr>
        <w:tab/>
        <w:t>11/5/2018</w:t>
      </w:r>
    </w:p>
    <w:p w14:paraId="3DC2F8C1" w14:textId="77777777" w:rsidR="00421DF1" w:rsidRDefault="00421DF1" w:rsidP="00421DF1">
      <w:pPr>
        <w:tabs>
          <w:tab w:val="left" w:pos="2160"/>
          <w:tab w:val="left" w:pos="3600"/>
          <w:tab w:val="left" w:pos="5040"/>
          <w:tab w:val="left" w:pos="6390"/>
          <w:tab w:val="left" w:pos="7920"/>
        </w:tabs>
        <w:rPr>
          <w:rFonts w:cstheme="minorHAnsi"/>
        </w:rPr>
      </w:pPr>
      <w:r>
        <w:rPr>
          <w:rFonts w:cstheme="minorHAnsi"/>
        </w:rPr>
        <w:t>Schedule goes live</w:t>
      </w:r>
      <w:r>
        <w:rPr>
          <w:rFonts w:cstheme="minorHAnsi"/>
        </w:rPr>
        <w:tab/>
        <w:t>1/1/2018</w:t>
      </w:r>
      <w:r>
        <w:rPr>
          <w:rFonts w:cstheme="minorHAnsi"/>
        </w:rPr>
        <w:tab/>
        <w:t>4/1/2018</w:t>
      </w:r>
      <w:r>
        <w:rPr>
          <w:rFonts w:cstheme="minorHAnsi"/>
        </w:rPr>
        <w:tab/>
        <w:t>4/1/2018</w:t>
      </w:r>
      <w:r>
        <w:rPr>
          <w:rFonts w:cstheme="minorHAnsi"/>
        </w:rPr>
        <w:tab/>
        <w:t>10/1/2018</w:t>
      </w:r>
      <w:r>
        <w:rPr>
          <w:rFonts w:cstheme="minorHAnsi"/>
        </w:rPr>
        <w:tab/>
        <w:t>1/1/2019</w:t>
      </w:r>
    </w:p>
    <w:p w14:paraId="15CFEA47" w14:textId="77777777" w:rsidR="00421DF1" w:rsidRPr="00B618AB" w:rsidRDefault="00421DF1" w:rsidP="002B20F0">
      <w:bookmarkStart w:id="1" w:name="_GoBack"/>
      <w:bookmarkEnd w:id="1"/>
    </w:p>
    <w:sectPr w:rsidR="00421DF1" w:rsidRPr="00B618A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7F2E9" w14:textId="77777777" w:rsidR="00D01029" w:rsidRDefault="00D01029" w:rsidP="00545424">
      <w:pPr>
        <w:spacing w:line="240" w:lineRule="auto"/>
      </w:pPr>
      <w:r>
        <w:separator/>
      </w:r>
    </w:p>
  </w:endnote>
  <w:endnote w:type="continuationSeparator" w:id="0">
    <w:p w14:paraId="0775B273" w14:textId="77777777" w:rsidR="00D01029" w:rsidRDefault="00D01029" w:rsidP="00545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9247B" w14:textId="32A31EDA" w:rsidR="00CB5EA4" w:rsidRPr="00545424" w:rsidRDefault="00CB5EA4" w:rsidP="00545424">
    <w:pPr>
      <w:pStyle w:val="Footer"/>
      <w:jc w:val="right"/>
      <w:rPr>
        <w:sz w:val="20"/>
      </w:rPr>
    </w:pPr>
    <w:proofErr w:type="gramStart"/>
    <w:r>
      <w:rPr>
        <w:sz w:val="20"/>
      </w:rPr>
      <w:t>rev</w:t>
    </w:r>
    <w:proofErr w:type="gramEnd"/>
    <w:r>
      <w:rPr>
        <w:sz w:val="20"/>
      </w:rPr>
      <w:t xml:space="preserve"> 11/28/2017</w:t>
    </w:r>
    <w:r>
      <w:ptab w:relativeTo="margin" w:alignment="right" w:leader="none"/>
    </w:r>
    <w:r w:rsidRPr="001635B1">
      <w:rPr>
        <w:sz w:val="20"/>
      </w:rPr>
      <w:t xml:space="preserve"> </w:t>
    </w:r>
    <w:r w:rsidRPr="008C29F4">
      <w:rPr>
        <w:sz w:val="20"/>
      </w:rPr>
      <w:t xml:space="preserve">Page </w:t>
    </w:r>
    <w:r w:rsidRPr="008C29F4">
      <w:rPr>
        <w:rStyle w:val="PageNumber"/>
        <w:sz w:val="20"/>
      </w:rPr>
      <w:fldChar w:fldCharType="begin"/>
    </w:r>
    <w:r w:rsidRPr="008C29F4">
      <w:rPr>
        <w:rStyle w:val="PageNumber"/>
        <w:sz w:val="20"/>
      </w:rPr>
      <w:instrText xml:space="preserve"> PAGE </w:instrText>
    </w:r>
    <w:r w:rsidRPr="008C29F4">
      <w:rPr>
        <w:rStyle w:val="PageNumber"/>
        <w:sz w:val="20"/>
      </w:rPr>
      <w:fldChar w:fldCharType="separate"/>
    </w:r>
    <w:r w:rsidR="00176764">
      <w:rPr>
        <w:rStyle w:val="PageNumber"/>
        <w:noProof/>
        <w:sz w:val="20"/>
      </w:rPr>
      <w:t>6</w:t>
    </w:r>
    <w:r w:rsidRPr="008C29F4">
      <w:rPr>
        <w:rStyle w:val="PageNumber"/>
        <w:sz w:val="20"/>
      </w:rPr>
      <w:fldChar w:fldCharType="end"/>
    </w:r>
    <w:r w:rsidRPr="008C29F4">
      <w:rPr>
        <w:rStyle w:val="PageNumber"/>
        <w:sz w:val="20"/>
      </w:rPr>
      <w:t xml:space="preserve"> of </w:t>
    </w:r>
    <w:r w:rsidRPr="008C29F4">
      <w:rPr>
        <w:rStyle w:val="PageNumber"/>
        <w:sz w:val="20"/>
      </w:rPr>
      <w:fldChar w:fldCharType="begin"/>
    </w:r>
    <w:r w:rsidRPr="008C29F4">
      <w:rPr>
        <w:rStyle w:val="PageNumber"/>
        <w:sz w:val="20"/>
      </w:rPr>
      <w:instrText xml:space="preserve"> NUMPAGES </w:instrText>
    </w:r>
    <w:r w:rsidRPr="008C29F4">
      <w:rPr>
        <w:rStyle w:val="PageNumber"/>
        <w:sz w:val="20"/>
      </w:rPr>
      <w:fldChar w:fldCharType="separate"/>
    </w:r>
    <w:r w:rsidR="00176764">
      <w:rPr>
        <w:rStyle w:val="PageNumber"/>
        <w:noProof/>
        <w:sz w:val="20"/>
      </w:rPr>
      <w:t>7</w:t>
    </w:r>
    <w:r w:rsidRPr="008C29F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6A359" w14:textId="77777777" w:rsidR="00D01029" w:rsidRDefault="00D01029" w:rsidP="00545424">
      <w:pPr>
        <w:spacing w:line="240" w:lineRule="auto"/>
      </w:pPr>
      <w:r>
        <w:separator/>
      </w:r>
    </w:p>
  </w:footnote>
  <w:footnote w:type="continuationSeparator" w:id="0">
    <w:p w14:paraId="02B4B276" w14:textId="77777777" w:rsidR="00D01029" w:rsidRDefault="00D01029" w:rsidP="005454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E73"/>
    <w:multiLevelType w:val="hybridMultilevel"/>
    <w:tmpl w:val="19DE9F34"/>
    <w:lvl w:ilvl="0" w:tplc="0409000F">
      <w:start w:val="1"/>
      <w:numFmt w:val="decimal"/>
      <w:lvlText w:val="%1."/>
      <w:lvlJc w:val="left"/>
      <w:pPr>
        <w:ind w:left="720" w:hanging="360"/>
      </w:pPr>
    </w:lvl>
    <w:lvl w:ilvl="1" w:tplc="059ECE98">
      <w:start w:val="1"/>
      <w:numFmt w:val="lowerLetter"/>
      <w:lvlText w:val="%2."/>
      <w:lvlJc w:val="left"/>
      <w:pPr>
        <w:ind w:left="720" w:firstLine="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E4B3C"/>
    <w:multiLevelType w:val="hybridMultilevel"/>
    <w:tmpl w:val="F3DAA532"/>
    <w:lvl w:ilvl="0" w:tplc="13B2FF8A">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C2267"/>
    <w:multiLevelType w:val="hybridMultilevel"/>
    <w:tmpl w:val="2738E3A8"/>
    <w:lvl w:ilvl="0" w:tplc="059ECE98">
      <w:start w:val="1"/>
      <w:numFmt w:val="lowerLetter"/>
      <w:lvlText w:val="%1."/>
      <w:lvlJc w:val="left"/>
      <w:pPr>
        <w:ind w:left="720" w:firstLine="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F4AA9"/>
    <w:multiLevelType w:val="hybridMultilevel"/>
    <w:tmpl w:val="FFA4BDD2"/>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151865"/>
    <w:multiLevelType w:val="hybridMultilevel"/>
    <w:tmpl w:val="2F16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83821"/>
    <w:multiLevelType w:val="hybridMultilevel"/>
    <w:tmpl w:val="ED80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35C69"/>
    <w:multiLevelType w:val="hybridMultilevel"/>
    <w:tmpl w:val="65A83A52"/>
    <w:lvl w:ilvl="0" w:tplc="0409000F">
      <w:start w:val="1"/>
      <w:numFmt w:val="decimal"/>
      <w:lvlText w:val="%1."/>
      <w:lvlJc w:val="left"/>
      <w:pPr>
        <w:ind w:left="720" w:hanging="360"/>
      </w:pPr>
      <w:rPr>
        <w:rFonts w:hint="default"/>
      </w:rPr>
    </w:lvl>
    <w:lvl w:ilvl="1" w:tplc="CBB0C03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B7C59"/>
    <w:multiLevelType w:val="hybridMultilevel"/>
    <w:tmpl w:val="9E1C0C58"/>
    <w:lvl w:ilvl="0" w:tplc="16785B2A">
      <w:start w:val="1"/>
      <w:numFmt w:val="decimal"/>
      <w:lvlText w:val="%1."/>
      <w:lvlJc w:val="left"/>
      <w:pPr>
        <w:ind w:left="720" w:hanging="360"/>
      </w:pPr>
      <w:rPr>
        <w:rFonts w:hint="default"/>
      </w:rPr>
    </w:lvl>
    <w:lvl w:ilvl="1" w:tplc="DFBA5EB4">
      <w:start w:val="1"/>
      <w:numFmt w:val="lowerLetter"/>
      <w:lvlText w:val="%2."/>
      <w:lvlJc w:val="left"/>
      <w:pPr>
        <w:ind w:left="720" w:firstLine="360"/>
      </w:pPr>
      <w:rPr>
        <w:rFonts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2E73DB"/>
    <w:multiLevelType w:val="hybridMultilevel"/>
    <w:tmpl w:val="BFEC37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BB7882"/>
    <w:multiLevelType w:val="hybridMultilevel"/>
    <w:tmpl w:val="B956880C"/>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6"/>
  </w:num>
  <w:num w:numId="3">
    <w:abstractNumId w:val="0"/>
  </w:num>
  <w:num w:numId="4">
    <w:abstractNumId w:val="7"/>
  </w:num>
  <w:num w:numId="5">
    <w:abstractNumId w:val="2"/>
  </w:num>
  <w:num w:numId="6">
    <w:abstractNumId w:val="4"/>
  </w:num>
  <w:num w:numId="7">
    <w:abstractNumId w:val="5"/>
  </w:num>
  <w:num w:numId="8">
    <w:abstractNumId w:val="9"/>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DD"/>
    <w:rsid w:val="0001752B"/>
    <w:rsid w:val="00017D1F"/>
    <w:rsid w:val="000250AB"/>
    <w:rsid w:val="00032134"/>
    <w:rsid w:val="00064204"/>
    <w:rsid w:val="000940A2"/>
    <w:rsid w:val="000B2DEB"/>
    <w:rsid w:val="000C309D"/>
    <w:rsid w:val="00114605"/>
    <w:rsid w:val="00121752"/>
    <w:rsid w:val="00125E0B"/>
    <w:rsid w:val="00126AF1"/>
    <w:rsid w:val="00130D45"/>
    <w:rsid w:val="00146052"/>
    <w:rsid w:val="00161E0B"/>
    <w:rsid w:val="00175102"/>
    <w:rsid w:val="00176764"/>
    <w:rsid w:val="001846B1"/>
    <w:rsid w:val="00185D14"/>
    <w:rsid w:val="001B040D"/>
    <w:rsid w:val="001C3F19"/>
    <w:rsid w:val="001D3F4D"/>
    <w:rsid w:val="00216E3F"/>
    <w:rsid w:val="00224ACE"/>
    <w:rsid w:val="0023217B"/>
    <w:rsid w:val="00241B6B"/>
    <w:rsid w:val="00264F8A"/>
    <w:rsid w:val="00291E83"/>
    <w:rsid w:val="00297E9B"/>
    <w:rsid w:val="002B20F0"/>
    <w:rsid w:val="002E708C"/>
    <w:rsid w:val="002F4EA0"/>
    <w:rsid w:val="00322AF5"/>
    <w:rsid w:val="0032382A"/>
    <w:rsid w:val="00323854"/>
    <w:rsid w:val="00330552"/>
    <w:rsid w:val="00352C02"/>
    <w:rsid w:val="00352C37"/>
    <w:rsid w:val="00365755"/>
    <w:rsid w:val="0037155E"/>
    <w:rsid w:val="00372940"/>
    <w:rsid w:val="0037392E"/>
    <w:rsid w:val="00390737"/>
    <w:rsid w:val="00397F09"/>
    <w:rsid w:val="003A1576"/>
    <w:rsid w:val="003B5C85"/>
    <w:rsid w:val="003C30BA"/>
    <w:rsid w:val="003E463E"/>
    <w:rsid w:val="003E7945"/>
    <w:rsid w:val="00402FE7"/>
    <w:rsid w:val="00421DF1"/>
    <w:rsid w:val="0044684B"/>
    <w:rsid w:val="00474055"/>
    <w:rsid w:val="004B7B3F"/>
    <w:rsid w:val="004D3AE2"/>
    <w:rsid w:val="00500ACF"/>
    <w:rsid w:val="0050190E"/>
    <w:rsid w:val="0051125E"/>
    <w:rsid w:val="00512F75"/>
    <w:rsid w:val="00513DFC"/>
    <w:rsid w:val="00535233"/>
    <w:rsid w:val="00545424"/>
    <w:rsid w:val="005468BB"/>
    <w:rsid w:val="0055297B"/>
    <w:rsid w:val="0056484A"/>
    <w:rsid w:val="005735EF"/>
    <w:rsid w:val="005739C3"/>
    <w:rsid w:val="00575C7D"/>
    <w:rsid w:val="0057711C"/>
    <w:rsid w:val="005C5C93"/>
    <w:rsid w:val="00620DF7"/>
    <w:rsid w:val="00624E6C"/>
    <w:rsid w:val="00640B63"/>
    <w:rsid w:val="006A783E"/>
    <w:rsid w:val="006D0A6A"/>
    <w:rsid w:val="006E2993"/>
    <w:rsid w:val="006F23AE"/>
    <w:rsid w:val="00707B45"/>
    <w:rsid w:val="00724972"/>
    <w:rsid w:val="00741C2E"/>
    <w:rsid w:val="00790C33"/>
    <w:rsid w:val="0079209F"/>
    <w:rsid w:val="0079659A"/>
    <w:rsid w:val="007B41E6"/>
    <w:rsid w:val="007B65F0"/>
    <w:rsid w:val="007C0733"/>
    <w:rsid w:val="007C2A3F"/>
    <w:rsid w:val="007D4C37"/>
    <w:rsid w:val="007D6CF2"/>
    <w:rsid w:val="007E0787"/>
    <w:rsid w:val="00806EDE"/>
    <w:rsid w:val="0081649D"/>
    <w:rsid w:val="00824770"/>
    <w:rsid w:val="008416A0"/>
    <w:rsid w:val="00861C39"/>
    <w:rsid w:val="0087250B"/>
    <w:rsid w:val="008750B9"/>
    <w:rsid w:val="00875BB7"/>
    <w:rsid w:val="0089791E"/>
    <w:rsid w:val="008A7A72"/>
    <w:rsid w:val="008B367A"/>
    <w:rsid w:val="008C306F"/>
    <w:rsid w:val="008D5631"/>
    <w:rsid w:val="008E0E0F"/>
    <w:rsid w:val="009028B1"/>
    <w:rsid w:val="009358EB"/>
    <w:rsid w:val="009704A4"/>
    <w:rsid w:val="00976DBF"/>
    <w:rsid w:val="00980790"/>
    <w:rsid w:val="009A3D02"/>
    <w:rsid w:val="009C0962"/>
    <w:rsid w:val="009C4805"/>
    <w:rsid w:val="009E32B6"/>
    <w:rsid w:val="00A02D3A"/>
    <w:rsid w:val="00A17EA5"/>
    <w:rsid w:val="00A26071"/>
    <w:rsid w:val="00A27E63"/>
    <w:rsid w:val="00A333E1"/>
    <w:rsid w:val="00A61909"/>
    <w:rsid w:val="00A62F2C"/>
    <w:rsid w:val="00A65DAB"/>
    <w:rsid w:val="00A722B0"/>
    <w:rsid w:val="00A9795B"/>
    <w:rsid w:val="00AA5BDD"/>
    <w:rsid w:val="00AB3A3A"/>
    <w:rsid w:val="00AC4BC7"/>
    <w:rsid w:val="00AD473C"/>
    <w:rsid w:val="00B077D9"/>
    <w:rsid w:val="00B12CED"/>
    <w:rsid w:val="00B137B2"/>
    <w:rsid w:val="00B16F5A"/>
    <w:rsid w:val="00B17A0B"/>
    <w:rsid w:val="00B25E06"/>
    <w:rsid w:val="00B600A4"/>
    <w:rsid w:val="00B618AB"/>
    <w:rsid w:val="00B61BDC"/>
    <w:rsid w:val="00B82AB1"/>
    <w:rsid w:val="00B8699A"/>
    <w:rsid w:val="00B87E5B"/>
    <w:rsid w:val="00BD12F4"/>
    <w:rsid w:val="00BE30B6"/>
    <w:rsid w:val="00BE6D5D"/>
    <w:rsid w:val="00C22FB0"/>
    <w:rsid w:val="00C30D27"/>
    <w:rsid w:val="00C34E72"/>
    <w:rsid w:val="00C6349D"/>
    <w:rsid w:val="00C90EE4"/>
    <w:rsid w:val="00C92245"/>
    <w:rsid w:val="00CA38B8"/>
    <w:rsid w:val="00CB20D4"/>
    <w:rsid w:val="00CB5EA4"/>
    <w:rsid w:val="00CD37CE"/>
    <w:rsid w:val="00CD4BF5"/>
    <w:rsid w:val="00CF18FE"/>
    <w:rsid w:val="00D00C00"/>
    <w:rsid w:val="00D01029"/>
    <w:rsid w:val="00D20CDE"/>
    <w:rsid w:val="00D22399"/>
    <w:rsid w:val="00D3023E"/>
    <w:rsid w:val="00D4287F"/>
    <w:rsid w:val="00D55721"/>
    <w:rsid w:val="00D77F49"/>
    <w:rsid w:val="00D803D3"/>
    <w:rsid w:val="00DA0D23"/>
    <w:rsid w:val="00DB3A06"/>
    <w:rsid w:val="00DD2925"/>
    <w:rsid w:val="00EA0899"/>
    <w:rsid w:val="00EA3FBC"/>
    <w:rsid w:val="00EA5047"/>
    <w:rsid w:val="00EC094F"/>
    <w:rsid w:val="00EC18A4"/>
    <w:rsid w:val="00EC629C"/>
    <w:rsid w:val="00ED1D2B"/>
    <w:rsid w:val="00EE0639"/>
    <w:rsid w:val="00EF07B4"/>
    <w:rsid w:val="00EF4DE6"/>
    <w:rsid w:val="00F16050"/>
    <w:rsid w:val="00F22FF9"/>
    <w:rsid w:val="00F25F11"/>
    <w:rsid w:val="00F404ED"/>
    <w:rsid w:val="00F63DEF"/>
    <w:rsid w:val="00F650A9"/>
    <w:rsid w:val="00F7741C"/>
    <w:rsid w:val="00F80FE6"/>
    <w:rsid w:val="00F876AA"/>
    <w:rsid w:val="00FB1A29"/>
    <w:rsid w:val="00FD1365"/>
    <w:rsid w:val="00FE1C58"/>
    <w:rsid w:val="00FE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1AE7"/>
  <w15:chartTrackingRefBased/>
  <w15:docId w15:val="{8F5B0BBA-CB79-4EA3-9B79-3CF1DF42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0F0"/>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5233"/>
    <w:pPr>
      <w:tabs>
        <w:tab w:val="left" w:pos="360"/>
        <w:tab w:val="left" w:pos="720"/>
        <w:tab w:val="left" w:pos="1080"/>
        <w:tab w:val="left" w:pos="1440"/>
      </w:tabs>
      <w:spacing w:line="240" w:lineRule="auto"/>
      <w:contextualSpacing/>
      <w:jc w:val="center"/>
    </w:pPr>
    <w:rPr>
      <w:rFonts w:asciiTheme="majorHAnsi" w:eastAsiaTheme="majorEastAsia" w:hAnsiTheme="majorHAnsi" w:cstheme="majorBidi"/>
      <w:noProof/>
      <w:spacing w:val="-10"/>
      <w:kern w:val="28"/>
      <w:sz w:val="32"/>
      <w:szCs w:val="32"/>
    </w:rPr>
  </w:style>
  <w:style w:type="character" w:customStyle="1" w:styleId="TitleChar">
    <w:name w:val="Title Char"/>
    <w:basedOn w:val="DefaultParagraphFont"/>
    <w:link w:val="Title"/>
    <w:uiPriority w:val="10"/>
    <w:rsid w:val="00535233"/>
    <w:rPr>
      <w:rFonts w:asciiTheme="majorHAnsi" w:eastAsiaTheme="majorEastAsia" w:hAnsiTheme="majorHAnsi" w:cstheme="majorBidi"/>
      <w:noProof/>
      <w:spacing w:val="-10"/>
      <w:kern w:val="28"/>
      <w:sz w:val="32"/>
      <w:szCs w:val="32"/>
    </w:rPr>
  </w:style>
  <w:style w:type="paragraph" w:styleId="ListParagraph">
    <w:name w:val="List Paragraph"/>
    <w:basedOn w:val="Normal"/>
    <w:uiPriority w:val="34"/>
    <w:qFormat/>
    <w:rsid w:val="00FB1A29"/>
    <w:pPr>
      <w:ind w:left="720"/>
      <w:contextualSpacing/>
    </w:pPr>
  </w:style>
  <w:style w:type="paragraph" w:styleId="Header">
    <w:name w:val="header"/>
    <w:basedOn w:val="Normal"/>
    <w:link w:val="HeaderChar"/>
    <w:uiPriority w:val="99"/>
    <w:unhideWhenUsed/>
    <w:rsid w:val="00545424"/>
    <w:pPr>
      <w:tabs>
        <w:tab w:val="center" w:pos="4680"/>
        <w:tab w:val="right" w:pos="9360"/>
      </w:tabs>
      <w:spacing w:line="240" w:lineRule="auto"/>
    </w:pPr>
  </w:style>
  <w:style w:type="character" w:customStyle="1" w:styleId="HeaderChar">
    <w:name w:val="Header Char"/>
    <w:basedOn w:val="DefaultParagraphFont"/>
    <w:link w:val="Header"/>
    <w:uiPriority w:val="99"/>
    <w:rsid w:val="00545424"/>
    <w:rPr>
      <w:rFonts w:asciiTheme="minorHAnsi" w:hAnsiTheme="minorHAnsi"/>
    </w:rPr>
  </w:style>
  <w:style w:type="paragraph" w:styleId="Footer">
    <w:name w:val="footer"/>
    <w:basedOn w:val="Normal"/>
    <w:link w:val="FooterChar"/>
    <w:unhideWhenUsed/>
    <w:rsid w:val="00545424"/>
    <w:pPr>
      <w:tabs>
        <w:tab w:val="center" w:pos="4680"/>
        <w:tab w:val="right" w:pos="9360"/>
      </w:tabs>
      <w:spacing w:line="240" w:lineRule="auto"/>
    </w:pPr>
  </w:style>
  <w:style w:type="character" w:customStyle="1" w:styleId="FooterChar">
    <w:name w:val="Footer Char"/>
    <w:basedOn w:val="DefaultParagraphFont"/>
    <w:link w:val="Footer"/>
    <w:rsid w:val="00545424"/>
    <w:rPr>
      <w:rFonts w:asciiTheme="minorHAnsi" w:hAnsiTheme="minorHAnsi"/>
    </w:rPr>
  </w:style>
  <w:style w:type="character" w:styleId="PageNumber">
    <w:name w:val="page number"/>
    <w:basedOn w:val="DefaultParagraphFont"/>
    <w:rsid w:val="00545424"/>
  </w:style>
  <w:style w:type="character" w:styleId="Hyperlink">
    <w:name w:val="Hyperlink"/>
    <w:basedOn w:val="DefaultParagraphFont"/>
    <w:uiPriority w:val="99"/>
    <w:unhideWhenUsed/>
    <w:rsid w:val="00264F8A"/>
    <w:rPr>
      <w:color w:val="0000FF"/>
      <w:u w:val="single"/>
    </w:rPr>
  </w:style>
  <w:style w:type="character" w:customStyle="1" w:styleId="UnresolvedMention1">
    <w:name w:val="Unresolved Mention1"/>
    <w:basedOn w:val="DefaultParagraphFont"/>
    <w:uiPriority w:val="99"/>
    <w:semiHidden/>
    <w:unhideWhenUsed/>
    <w:rsid w:val="00535233"/>
    <w:rPr>
      <w:color w:val="808080"/>
      <w:shd w:val="clear" w:color="auto" w:fill="E6E6E6"/>
    </w:rPr>
  </w:style>
  <w:style w:type="character" w:styleId="FollowedHyperlink">
    <w:name w:val="FollowedHyperlink"/>
    <w:basedOn w:val="DefaultParagraphFont"/>
    <w:uiPriority w:val="99"/>
    <w:semiHidden/>
    <w:unhideWhenUsed/>
    <w:rsid w:val="00A27E63"/>
    <w:rPr>
      <w:color w:val="954F72" w:themeColor="followedHyperlink"/>
      <w:u w:val="single"/>
    </w:rPr>
  </w:style>
  <w:style w:type="paragraph" w:styleId="BalloonText">
    <w:name w:val="Balloon Text"/>
    <w:basedOn w:val="Normal"/>
    <w:link w:val="BalloonTextChar"/>
    <w:uiPriority w:val="99"/>
    <w:semiHidden/>
    <w:unhideWhenUsed/>
    <w:rsid w:val="000250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AB"/>
    <w:rPr>
      <w:rFonts w:ascii="Segoe UI" w:hAnsi="Segoe UI" w:cs="Segoe UI"/>
      <w:sz w:val="18"/>
      <w:szCs w:val="18"/>
    </w:rPr>
  </w:style>
  <w:style w:type="character" w:customStyle="1" w:styleId="UnresolvedMention">
    <w:name w:val="Unresolved Mention"/>
    <w:basedOn w:val="DefaultParagraphFont"/>
    <w:uiPriority w:val="99"/>
    <w:semiHidden/>
    <w:unhideWhenUsed/>
    <w:rsid w:val="004B7B3F"/>
    <w:rPr>
      <w:color w:val="808080"/>
      <w:shd w:val="clear" w:color="auto" w:fill="E6E6E6"/>
    </w:rPr>
  </w:style>
  <w:style w:type="table" w:styleId="TableGridLight">
    <w:name w:val="Grid Table Light"/>
    <w:basedOn w:val="TableNormal"/>
    <w:uiPriority w:val="40"/>
    <w:rsid w:val="0017676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431688">
      <w:bodyDiv w:val="1"/>
      <w:marLeft w:val="0"/>
      <w:marRight w:val="0"/>
      <w:marTop w:val="0"/>
      <w:marBottom w:val="0"/>
      <w:divBdr>
        <w:top w:val="none" w:sz="0" w:space="0" w:color="auto"/>
        <w:left w:val="none" w:sz="0" w:space="0" w:color="auto"/>
        <w:bottom w:val="none" w:sz="0" w:space="0" w:color="auto"/>
        <w:right w:val="none" w:sz="0" w:space="0" w:color="auto"/>
      </w:divBdr>
    </w:div>
    <w:div w:id="835612099">
      <w:bodyDiv w:val="1"/>
      <w:marLeft w:val="0"/>
      <w:marRight w:val="0"/>
      <w:marTop w:val="0"/>
      <w:marBottom w:val="0"/>
      <w:divBdr>
        <w:top w:val="none" w:sz="0" w:space="0" w:color="auto"/>
        <w:left w:val="none" w:sz="0" w:space="0" w:color="auto"/>
        <w:bottom w:val="none" w:sz="0" w:space="0" w:color="auto"/>
        <w:right w:val="none" w:sz="0" w:space="0" w:color="auto"/>
      </w:divBdr>
    </w:div>
    <w:div w:id="889536985">
      <w:bodyDiv w:val="1"/>
      <w:marLeft w:val="0"/>
      <w:marRight w:val="0"/>
      <w:marTop w:val="0"/>
      <w:marBottom w:val="0"/>
      <w:divBdr>
        <w:top w:val="none" w:sz="0" w:space="0" w:color="auto"/>
        <w:left w:val="none" w:sz="0" w:space="0" w:color="auto"/>
        <w:bottom w:val="none" w:sz="0" w:space="0" w:color="auto"/>
        <w:right w:val="none" w:sz="0" w:space="0" w:color="auto"/>
      </w:divBdr>
    </w:div>
    <w:div w:id="1040590019">
      <w:bodyDiv w:val="1"/>
      <w:marLeft w:val="0"/>
      <w:marRight w:val="0"/>
      <w:marTop w:val="0"/>
      <w:marBottom w:val="0"/>
      <w:divBdr>
        <w:top w:val="none" w:sz="0" w:space="0" w:color="auto"/>
        <w:left w:val="none" w:sz="0" w:space="0" w:color="auto"/>
        <w:bottom w:val="none" w:sz="0" w:space="0" w:color="auto"/>
        <w:right w:val="none" w:sz="0" w:space="0" w:color="auto"/>
      </w:divBdr>
    </w:div>
    <w:div w:id="1161890973">
      <w:bodyDiv w:val="1"/>
      <w:marLeft w:val="0"/>
      <w:marRight w:val="0"/>
      <w:marTop w:val="0"/>
      <w:marBottom w:val="0"/>
      <w:divBdr>
        <w:top w:val="none" w:sz="0" w:space="0" w:color="auto"/>
        <w:left w:val="none" w:sz="0" w:space="0" w:color="auto"/>
        <w:bottom w:val="none" w:sz="0" w:space="0" w:color="auto"/>
        <w:right w:val="none" w:sz="0" w:space="0" w:color="auto"/>
      </w:divBdr>
    </w:div>
    <w:div w:id="1196966658">
      <w:bodyDiv w:val="1"/>
      <w:marLeft w:val="0"/>
      <w:marRight w:val="0"/>
      <w:marTop w:val="0"/>
      <w:marBottom w:val="0"/>
      <w:divBdr>
        <w:top w:val="none" w:sz="0" w:space="0" w:color="auto"/>
        <w:left w:val="none" w:sz="0" w:space="0" w:color="auto"/>
        <w:bottom w:val="none" w:sz="0" w:space="0" w:color="auto"/>
        <w:right w:val="none" w:sz="0" w:space="0" w:color="auto"/>
      </w:divBdr>
    </w:div>
    <w:div w:id="1794789290">
      <w:bodyDiv w:val="1"/>
      <w:marLeft w:val="0"/>
      <w:marRight w:val="0"/>
      <w:marTop w:val="0"/>
      <w:marBottom w:val="0"/>
      <w:divBdr>
        <w:top w:val="none" w:sz="0" w:space="0" w:color="auto"/>
        <w:left w:val="none" w:sz="0" w:space="0" w:color="auto"/>
        <w:bottom w:val="none" w:sz="0" w:space="0" w:color="auto"/>
        <w:right w:val="none" w:sz="0" w:space="0" w:color="auto"/>
      </w:divBdr>
    </w:div>
    <w:div w:id="1802183650">
      <w:bodyDiv w:val="1"/>
      <w:marLeft w:val="0"/>
      <w:marRight w:val="0"/>
      <w:marTop w:val="0"/>
      <w:marBottom w:val="0"/>
      <w:divBdr>
        <w:top w:val="none" w:sz="0" w:space="0" w:color="auto"/>
        <w:left w:val="none" w:sz="0" w:space="0" w:color="auto"/>
        <w:bottom w:val="none" w:sz="0" w:space="0" w:color="auto"/>
        <w:right w:val="none" w:sz="0" w:space="0" w:color="auto"/>
      </w:divBdr>
      <w:divsChild>
        <w:div w:id="425617870">
          <w:marLeft w:val="0"/>
          <w:marRight w:val="0"/>
          <w:marTop w:val="0"/>
          <w:marBottom w:val="0"/>
          <w:divBdr>
            <w:top w:val="none" w:sz="0" w:space="0" w:color="auto"/>
            <w:left w:val="none" w:sz="0" w:space="0" w:color="auto"/>
            <w:bottom w:val="none" w:sz="0" w:space="0" w:color="auto"/>
            <w:right w:val="none" w:sz="0" w:space="0" w:color="auto"/>
          </w:divBdr>
        </w:div>
        <w:div w:id="632440447">
          <w:marLeft w:val="720"/>
          <w:marRight w:val="0"/>
          <w:marTop w:val="0"/>
          <w:marBottom w:val="0"/>
          <w:divBdr>
            <w:top w:val="none" w:sz="0" w:space="0" w:color="auto"/>
            <w:left w:val="none" w:sz="0" w:space="0" w:color="auto"/>
            <w:bottom w:val="none" w:sz="0" w:space="0" w:color="auto"/>
            <w:right w:val="none" w:sz="0" w:space="0" w:color="auto"/>
          </w:divBdr>
        </w:div>
        <w:div w:id="100489237">
          <w:marLeft w:val="720"/>
          <w:marRight w:val="0"/>
          <w:marTop w:val="0"/>
          <w:marBottom w:val="0"/>
          <w:divBdr>
            <w:top w:val="none" w:sz="0" w:space="0" w:color="auto"/>
            <w:left w:val="none" w:sz="0" w:space="0" w:color="auto"/>
            <w:bottom w:val="none" w:sz="0" w:space="0" w:color="auto"/>
            <w:right w:val="none" w:sz="0" w:space="0" w:color="auto"/>
          </w:divBdr>
        </w:div>
        <w:div w:id="835727029">
          <w:marLeft w:val="0"/>
          <w:marRight w:val="0"/>
          <w:marTop w:val="0"/>
          <w:marBottom w:val="0"/>
          <w:divBdr>
            <w:top w:val="none" w:sz="0" w:space="0" w:color="auto"/>
            <w:left w:val="none" w:sz="0" w:space="0" w:color="auto"/>
            <w:bottom w:val="none" w:sz="0" w:space="0" w:color="auto"/>
            <w:right w:val="none" w:sz="0" w:space="0" w:color="auto"/>
          </w:divBdr>
        </w:div>
        <w:div w:id="2097552503">
          <w:marLeft w:val="0"/>
          <w:marRight w:val="0"/>
          <w:marTop w:val="0"/>
          <w:marBottom w:val="0"/>
          <w:divBdr>
            <w:top w:val="none" w:sz="0" w:space="0" w:color="auto"/>
            <w:left w:val="none" w:sz="0" w:space="0" w:color="auto"/>
            <w:bottom w:val="none" w:sz="0" w:space="0" w:color="auto"/>
            <w:right w:val="none" w:sz="0" w:space="0" w:color="auto"/>
          </w:divBdr>
        </w:div>
        <w:div w:id="355011696">
          <w:marLeft w:val="720"/>
          <w:marRight w:val="0"/>
          <w:marTop w:val="0"/>
          <w:marBottom w:val="0"/>
          <w:divBdr>
            <w:top w:val="none" w:sz="0" w:space="0" w:color="auto"/>
            <w:left w:val="none" w:sz="0" w:space="0" w:color="auto"/>
            <w:bottom w:val="none" w:sz="0" w:space="0" w:color="auto"/>
            <w:right w:val="none" w:sz="0" w:space="0" w:color="auto"/>
          </w:divBdr>
        </w:div>
        <w:div w:id="519509815">
          <w:marLeft w:val="720"/>
          <w:marRight w:val="0"/>
          <w:marTop w:val="0"/>
          <w:marBottom w:val="0"/>
          <w:divBdr>
            <w:top w:val="none" w:sz="0" w:space="0" w:color="auto"/>
            <w:left w:val="none" w:sz="0" w:space="0" w:color="auto"/>
            <w:bottom w:val="none" w:sz="0" w:space="0" w:color="auto"/>
            <w:right w:val="none" w:sz="0" w:space="0" w:color="auto"/>
          </w:divBdr>
        </w:div>
        <w:div w:id="637534689">
          <w:marLeft w:val="720"/>
          <w:marRight w:val="0"/>
          <w:marTop w:val="0"/>
          <w:marBottom w:val="0"/>
          <w:divBdr>
            <w:top w:val="none" w:sz="0" w:space="0" w:color="auto"/>
            <w:left w:val="none" w:sz="0" w:space="0" w:color="auto"/>
            <w:bottom w:val="none" w:sz="0" w:space="0" w:color="auto"/>
            <w:right w:val="none" w:sz="0" w:space="0" w:color="auto"/>
          </w:divBdr>
        </w:div>
        <w:div w:id="654378888">
          <w:marLeft w:val="0"/>
          <w:marRight w:val="0"/>
          <w:marTop w:val="0"/>
          <w:marBottom w:val="0"/>
          <w:divBdr>
            <w:top w:val="none" w:sz="0" w:space="0" w:color="auto"/>
            <w:left w:val="none" w:sz="0" w:space="0" w:color="auto"/>
            <w:bottom w:val="none" w:sz="0" w:space="0" w:color="auto"/>
            <w:right w:val="none" w:sz="0" w:space="0" w:color="auto"/>
          </w:divBdr>
        </w:div>
        <w:div w:id="1890459935">
          <w:marLeft w:val="0"/>
          <w:marRight w:val="0"/>
          <w:marTop w:val="0"/>
          <w:marBottom w:val="0"/>
          <w:divBdr>
            <w:top w:val="none" w:sz="0" w:space="0" w:color="auto"/>
            <w:left w:val="none" w:sz="0" w:space="0" w:color="auto"/>
            <w:bottom w:val="none" w:sz="0" w:space="0" w:color="auto"/>
            <w:right w:val="none" w:sz="0" w:space="0" w:color="auto"/>
          </w:divBdr>
        </w:div>
        <w:div w:id="712314577">
          <w:marLeft w:val="0"/>
          <w:marRight w:val="0"/>
          <w:marTop w:val="0"/>
          <w:marBottom w:val="0"/>
          <w:divBdr>
            <w:top w:val="none" w:sz="0" w:space="0" w:color="auto"/>
            <w:left w:val="none" w:sz="0" w:space="0" w:color="auto"/>
            <w:bottom w:val="none" w:sz="0" w:space="0" w:color="auto"/>
            <w:right w:val="none" w:sz="0" w:space="0" w:color="auto"/>
          </w:divBdr>
        </w:div>
      </w:divsChild>
    </w:div>
    <w:div w:id="203306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14482-493E-48A8-80B3-CDE2D459C0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06986D-B73C-4223-9298-983F9B364E92}">
  <ds:schemaRefs>
    <ds:schemaRef ds:uri="http://schemas.microsoft.com/sharepoint/v3/contenttype/forms"/>
  </ds:schemaRefs>
</ds:datastoreItem>
</file>

<file path=customXml/itemProps3.xml><?xml version="1.0" encoding="utf-8"?>
<ds:datastoreItem xmlns:ds="http://schemas.openxmlformats.org/officeDocument/2006/customXml" ds:itemID="{52D0E658-3E02-4488-B20F-142FB2F02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4C8CB-C337-42E0-81DD-4274AD3F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Hunter</dc:creator>
  <cp:keywords/>
  <dc:description/>
  <cp:lastModifiedBy>Stephens, Jessica</cp:lastModifiedBy>
  <cp:revision>3</cp:revision>
  <cp:lastPrinted>2017-12-08T23:39:00Z</cp:lastPrinted>
  <dcterms:created xsi:type="dcterms:W3CDTF">2019-10-11T02:13:00Z</dcterms:created>
  <dcterms:modified xsi:type="dcterms:W3CDTF">2019-12-03T22:19:00Z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