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BC5D" w14:textId="117CEA15" w:rsidR="00AF6610" w:rsidRDefault="0040035F" w:rsidP="00AF6610">
      <w:pPr>
        <w:pStyle w:val="Heading1"/>
        <w:jc w:val="center"/>
        <w:rPr>
          <w:color w:val="0070C0"/>
          <w:sz w:val="52"/>
          <w:szCs w:val="52"/>
          <w:u w:val="none"/>
        </w:rPr>
      </w:pPr>
      <w:r>
        <w:rPr>
          <w:color w:val="0070C0"/>
          <w:sz w:val="52"/>
          <w:szCs w:val="52"/>
          <w:u w:val="none"/>
        </w:rPr>
        <w:t>MO 1</w:t>
      </w:r>
      <w:r w:rsidR="006D4E4A">
        <w:rPr>
          <w:color w:val="0070C0"/>
          <w:sz w:val="52"/>
          <w:szCs w:val="52"/>
          <w:u w:val="none"/>
        </w:rPr>
        <w:t>01</w:t>
      </w:r>
    </w:p>
    <w:p w14:paraId="75F506DC" w14:textId="1A4B26C2" w:rsidR="00AF6610" w:rsidRPr="00CF7D87" w:rsidRDefault="006D4E4A" w:rsidP="00AF6610">
      <w:pPr>
        <w:pStyle w:val="Heading1"/>
        <w:jc w:val="center"/>
        <w:rPr>
          <w:color w:val="4472C4" w:themeColor="accent5"/>
          <w:sz w:val="48"/>
          <w:u w:val="none"/>
        </w:rPr>
      </w:pPr>
      <w:r>
        <w:rPr>
          <w:color w:val="4472C4" w:themeColor="accent5"/>
          <w:sz w:val="48"/>
          <w:u w:val="none"/>
        </w:rPr>
        <w:t xml:space="preserve">Healthcare Delivery </w:t>
      </w:r>
      <w:r w:rsidR="00546A15">
        <w:rPr>
          <w:color w:val="4472C4" w:themeColor="accent5"/>
          <w:sz w:val="48"/>
          <w:u w:val="none"/>
        </w:rPr>
        <w:t>and</w:t>
      </w:r>
      <w:r>
        <w:rPr>
          <w:color w:val="4472C4" w:themeColor="accent5"/>
          <w:sz w:val="48"/>
          <w:u w:val="none"/>
        </w:rPr>
        <w:t xml:space="preserve"> Alternate Care</w:t>
      </w:r>
    </w:p>
    <w:p w14:paraId="54152646" w14:textId="5BF38282" w:rsidR="00AF6610" w:rsidRPr="00CF7D87" w:rsidRDefault="006D4E4A" w:rsidP="00AF6610">
      <w:pPr>
        <w:pStyle w:val="Heading1"/>
        <w:jc w:val="center"/>
        <w:rPr>
          <w:color w:val="0070C0"/>
          <w:sz w:val="48"/>
          <w:szCs w:val="52"/>
          <w:u w:val="none"/>
        </w:rPr>
      </w:pPr>
      <w:r>
        <w:rPr>
          <w:color w:val="0070C0"/>
          <w:sz w:val="48"/>
          <w:szCs w:val="52"/>
          <w:u w:val="none"/>
        </w:rPr>
        <w:t>Fall</w:t>
      </w:r>
      <w:r w:rsidR="0040035F">
        <w:rPr>
          <w:color w:val="0070C0"/>
          <w:sz w:val="48"/>
          <w:szCs w:val="52"/>
          <w:u w:val="none"/>
        </w:rPr>
        <w:t>, 20</w:t>
      </w:r>
      <w:r w:rsidR="00CD236D">
        <w:rPr>
          <w:color w:val="0070C0"/>
          <w:sz w:val="48"/>
          <w:szCs w:val="52"/>
          <w:u w:val="none"/>
        </w:rPr>
        <w:t>25</w:t>
      </w:r>
    </w:p>
    <w:p w14:paraId="4A6A2B1D" w14:textId="77777777" w:rsidR="00AF6610" w:rsidRDefault="00AF6610" w:rsidP="00AF6610"/>
    <w:p w14:paraId="76675B1C" w14:textId="65D2FC9C" w:rsidR="0040035F" w:rsidRDefault="0040035F" w:rsidP="0040035F">
      <w:pPr>
        <w:pStyle w:val="NoSpacing"/>
        <w:rPr>
          <w:b/>
          <w:sz w:val="32"/>
        </w:rPr>
      </w:pPr>
      <w:r w:rsidRPr="00CF7D87">
        <w:rPr>
          <w:b/>
          <w:sz w:val="32"/>
        </w:rPr>
        <w:t xml:space="preserve">Instructor: </w:t>
      </w:r>
      <w:r>
        <w:rPr>
          <w:b/>
          <w:sz w:val="32"/>
        </w:rPr>
        <w:t>Stacy Roksa, RHI</w:t>
      </w:r>
      <w:r w:rsidR="006D4E4A">
        <w:rPr>
          <w:b/>
          <w:sz w:val="32"/>
        </w:rPr>
        <w:t>A</w:t>
      </w:r>
      <w:r>
        <w:rPr>
          <w:b/>
          <w:sz w:val="32"/>
        </w:rPr>
        <w:t>, BS</w:t>
      </w:r>
      <w:r w:rsidRPr="009F57F4">
        <w:rPr>
          <w:b/>
          <w:sz w:val="32"/>
        </w:rPr>
        <w:t xml:space="preserve">  </w:t>
      </w:r>
    </w:p>
    <w:p w14:paraId="761F38C1" w14:textId="77777777" w:rsidR="0040035F" w:rsidRDefault="0040035F" w:rsidP="0040035F">
      <w:pPr>
        <w:pStyle w:val="NoSpacing"/>
        <w:rPr>
          <w:b/>
          <w:sz w:val="32"/>
        </w:rPr>
      </w:pPr>
      <w:hyperlink r:id="rId11" w:history="1">
        <w:r w:rsidRPr="0029561F">
          <w:rPr>
            <w:rStyle w:val="Hyperlink"/>
            <w:b/>
            <w:sz w:val="32"/>
          </w:rPr>
          <w:t>sroksa@tacomacc.edu</w:t>
        </w:r>
      </w:hyperlink>
    </w:p>
    <w:p w14:paraId="26D1406C" w14:textId="77777777" w:rsidR="0040035F" w:rsidRDefault="0040035F" w:rsidP="0040035F">
      <w:pPr>
        <w:pStyle w:val="NoSpacing"/>
        <w:rPr>
          <w:b/>
          <w:sz w:val="32"/>
        </w:rPr>
      </w:pPr>
      <w:r>
        <w:rPr>
          <w:b/>
          <w:sz w:val="32"/>
        </w:rPr>
        <w:t>Campus Hours: No on campus hours</w:t>
      </w:r>
    </w:p>
    <w:p w14:paraId="0AC781F3" w14:textId="77777777" w:rsidR="00384D48" w:rsidRDefault="00384D48" w:rsidP="00384D48">
      <w:pPr>
        <w:pStyle w:val="NoSpacing"/>
        <w:rPr>
          <w:b/>
          <w:sz w:val="32"/>
        </w:rPr>
      </w:pPr>
      <w:r>
        <w:rPr>
          <w:b/>
          <w:sz w:val="32"/>
        </w:rPr>
        <w:t xml:space="preserve">Zoom meetings can be arranged at any time, please email, text, or call me directly. </w:t>
      </w:r>
      <w:r w:rsidRPr="00384D48">
        <w:rPr>
          <w:rFonts w:asciiTheme="majorHAnsi" w:hAnsiTheme="majorHAnsi" w:cstheme="majorHAnsi"/>
          <w:b/>
          <w:sz w:val="32"/>
          <w:u w:val="single"/>
        </w:rPr>
        <w:t>Cell Phone: 253-444-7312 (call or text)</w:t>
      </w:r>
    </w:p>
    <w:p w14:paraId="0FAD69FB" w14:textId="77777777" w:rsidR="00384D48" w:rsidRPr="009F57F4" w:rsidRDefault="00384D48" w:rsidP="0040035F">
      <w:pPr>
        <w:pStyle w:val="NoSpacing"/>
        <w:rPr>
          <w:b/>
          <w:sz w:val="32"/>
        </w:rPr>
      </w:pPr>
    </w:p>
    <w:p w14:paraId="76B75B06" w14:textId="79E2E2CD" w:rsidR="0040035F" w:rsidRDefault="0040035F" w:rsidP="0040035F">
      <w:pPr>
        <w:pStyle w:val="TOCHeading"/>
      </w:pPr>
      <w:r>
        <w:rPr>
          <w:b w:val="0"/>
        </w:rPr>
        <w:t>Canvas Class Direct Link:</w:t>
      </w:r>
      <w:r w:rsidR="006D4E4A">
        <w:rPr>
          <w:b w:val="0"/>
        </w:rPr>
        <w:t xml:space="preserve"> </w:t>
      </w:r>
    </w:p>
    <w:p w14:paraId="1E0D8497" w14:textId="5613EF30" w:rsidR="00AF6610" w:rsidRDefault="00CD236D" w:rsidP="00AF6610">
      <w:pPr>
        <w:pStyle w:val="NoSpacing"/>
      </w:pPr>
      <w:hyperlink r:id="rId12" w:history="1">
        <w:r w:rsidRPr="00CD236D">
          <w:rPr>
            <w:color w:val="0000FF"/>
            <w:u w:val="single"/>
          </w:rPr>
          <w:t xml:space="preserve">MO101 01 8051 - F25 - Healthcare </w:t>
        </w:r>
        <w:proofErr w:type="spellStart"/>
        <w:r w:rsidRPr="00CD236D">
          <w:rPr>
            <w:color w:val="0000FF"/>
            <w:u w:val="single"/>
          </w:rPr>
          <w:t>Delivery&amp;Altn</w:t>
        </w:r>
        <w:proofErr w:type="spellEnd"/>
        <w:r w:rsidRPr="00CD236D">
          <w:rPr>
            <w:color w:val="0000FF"/>
            <w:u w:val="single"/>
          </w:rPr>
          <w:t xml:space="preserve"> Care</w:t>
        </w:r>
      </w:hyperlink>
    </w:p>
    <w:p w14:paraId="25E0449D" w14:textId="77777777" w:rsidR="00CD236D" w:rsidRDefault="00CD236D" w:rsidP="00AF6610">
      <w:pPr>
        <w:pStyle w:val="NoSpacing"/>
        <w:rPr>
          <w:b/>
        </w:rPr>
      </w:pPr>
    </w:p>
    <w:p w14:paraId="07A44809" w14:textId="77777777" w:rsidR="00AF6610" w:rsidRDefault="00AF6610" w:rsidP="00AF6610">
      <w:pPr>
        <w:pStyle w:val="NoSpacing"/>
        <w:rPr>
          <w:b/>
        </w:rPr>
      </w:pPr>
    </w:p>
    <w:p w14:paraId="11ABD25D" w14:textId="77777777" w:rsidR="006D4E4A" w:rsidRDefault="006D4E4A" w:rsidP="00AF6610">
      <w:pPr>
        <w:pStyle w:val="NoSpacing"/>
        <w:rPr>
          <w:b/>
        </w:rPr>
      </w:pPr>
    </w:p>
    <w:p w14:paraId="4F4CBBFF" w14:textId="1491EE31" w:rsidR="006D4E4A" w:rsidRDefault="006D4E4A" w:rsidP="00AF6610">
      <w:pPr>
        <w:pStyle w:val="NoSpacing"/>
        <w:rPr>
          <w:b/>
        </w:rPr>
      </w:pPr>
      <w:r>
        <w:rPr>
          <w:noProof/>
        </w:rPr>
        <w:drawing>
          <wp:inline distT="0" distB="0" distL="0" distR="0" wp14:anchorId="3D6B8B51" wp14:editId="63238932">
            <wp:extent cx="5943600" cy="2971166"/>
            <wp:effectExtent l="0" t="0" r="0" b="635"/>
            <wp:docPr id="457082394" name="Picture 457082394" descr="Health Equity in Practice: A Framework to Assess Meaningful Implementation  in Health Insurance Re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Equity in Practice: A Framework to Assess Meaningful Implementation  in Health Insurance Refor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71166"/>
                    </a:xfrm>
                    <a:prstGeom prst="rect">
                      <a:avLst/>
                    </a:prstGeom>
                    <a:noFill/>
                    <a:ln>
                      <a:noFill/>
                    </a:ln>
                  </pic:spPr>
                </pic:pic>
              </a:graphicData>
            </a:graphic>
          </wp:inline>
        </w:drawing>
      </w:r>
    </w:p>
    <w:p w14:paraId="7E234AF5" w14:textId="77777777" w:rsidR="006D4E4A" w:rsidRDefault="006D4E4A" w:rsidP="00AF6610">
      <w:pPr>
        <w:pStyle w:val="NoSpacing"/>
        <w:rPr>
          <w:b/>
        </w:rPr>
      </w:pPr>
    </w:p>
    <w:p w14:paraId="2849B329" w14:textId="77777777" w:rsidR="006D4E4A" w:rsidRDefault="006D4E4A" w:rsidP="00AF6610">
      <w:pPr>
        <w:pStyle w:val="NoSpacing"/>
        <w:rPr>
          <w:b/>
        </w:rPr>
      </w:pPr>
    </w:p>
    <w:p w14:paraId="593840F2" w14:textId="77777777" w:rsidR="006D4E4A" w:rsidRDefault="006D4E4A" w:rsidP="00AF6610">
      <w:pPr>
        <w:pStyle w:val="NoSpacing"/>
        <w:rPr>
          <w:b/>
        </w:rPr>
      </w:pPr>
    </w:p>
    <w:p w14:paraId="1A43AC17" w14:textId="77777777" w:rsidR="006D4E4A" w:rsidRDefault="006D4E4A" w:rsidP="00AF6610">
      <w:pPr>
        <w:pStyle w:val="NoSpacing"/>
        <w:rPr>
          <w:b/>
        </w:rPr>
      </w:pPr>
    </w:p>
    <w:sdt>
      <w:sdtPr>
        <w:rPr>
          <w:rFonts w:asciiTheme="minorHAnsi" w:eastAsiaTheme="minorHAnsi" w:hAnsiTheme="minorHAnsi" w:cstheme="minorBidi"/>
          <w:b w:val="0"/>
          <w:sz w:val="22"/>
          <w:szCs w:val="22"/>
          <w:u w:val="none"/>
        </w:rPr>
        <w:id w:val="-410937031"/>
        <w:docPartObj>
          <w:docPartGallery w:val="Table of Contents"/>
          <w:docPartUnique/>
        </w:docPartObj>
      </w:sdtPr>
      <w:sdtEndPr>
        <w:rPr>
          <w:bCs/>
          <w:noProof/>
        </w:rPr>
      </w:sdtEndPr>
      <w:sdtContent>
        <w:p w14:paraId="575939B7" w14:textId="590B1740" w:rsidR="00822022" w:rsidRDefault="00822022">
          <w:pPr>
            <w:pStyle w:val="TOCHeading"/>
          </w:pPr>
          <w:r>
            <w:t>Contents</w:t>
          </w:r>
        </w:p>
        <w:p w14:paraId="3C23324E" w14:textId="42887F50" w:rsidR="008007B6" w:rsidRDefault="003C3611" w:rsidP="00A6233B">
          <w:pPr>
            <w:pStyle w:val="TOC3"/>
            <w:rPr>
              <w:rFonts w:eastAsiaTheme="minorEastAsia"/>
              <w:noProof/>
            </w:rPr>
          </w:pPr>
          <w:r>
            <w:fldChar w:fldCharType="begin"/>
          </w:r>
          <w:r>
            <w:instrText xml:space="preserve"> TOC \h \z \u \t "Heading 2,1,Heading 3,2,Heading 4,3" </w:instrText>
          </w:r>
          <w:r>
            <w:fldChar w:fldCharType="separate"/>
          </w:r>
          <w:hyperlink w:anchor="_Toc64008914" w:history="1">
            <w:r w:rsidR="008007B6" w:rsidRPr="002C5B2E">
              <w:rPr>
                <w:rStyle w:val="Hyperlink"/>
                <w:b/>
                <w:noProof/>
              </w:rPr>
              <w:t>WELCOME Message</w:t>
            </w:r>
            <w:r w:rsidR="008007B6">
              <w:rPr>
                <w:noProof/>
                <w:webHidden/>
              </w:rPr>
              <w:tab/>
            </w:r>
            <w:r w:rsidR="008007B6">
              <w:rPr>
                <w:noProof/>
                <w:webHidden/>
              </w:rPr>
              <w:fldChar w:fldCharType="begin"/>
            </w:r>
            <w:r w:rsidR="008007B6">
              <w:rPr>
                <w:noProof/>
                <w:webHidden/>
              </w:rPr>
              <w:instrText xml:space="preserve"> PAGEREF _Toc64008914 \h </w:instrText>
            </w:r>
            <w:r w:rsidR="008007B6">
              <w:rPr>
                <w:noProof/>
                <w:webHidden/>
              </w:rPr>
            </w:r>
            <w:r w:rsidR="008007B6">
              <w:rPr>
                <w:noProof/>
                <w:webHidden/>
              </w:rPr>
              <w:fldChar w:fldCharType="separate"/>
            </w:r>
            <w:r w:rsidR="00DD2382">
              <w:rPr>
                <w:noProof/>
                <w:webHidden/>
              </w:rPr>
              <w:t>3</w:t>
            </w:r>
            <w:r w:rsidR="008007B6">
              <w:rPr>
                <w:noProof/>
                <w:webHidden/>
              </w:rPr>
              <w:fldChar w:fldCharType="end"/>
            </w:r>
          </w:hyperlink>
        </w:p>
        <w:p w14:paraId="2D4DBF0B" w14:textId="3ED2D761" w:rsidR="008007B6" w:rsidRDefault="008007B6">
          <w:pPr>
            <w:pStyle w:val="TOC2"/>
            <w:tabs>
              <w:tab w:val="right" w:leader="dot" w:pos="9350"/>
            </w:tabs>
            <w:rPr>
              <w:rFonts w:eastAsiaTheme="minorEastAsia"/>
              <w:noProof/>
            </w:rPr>
          </w:pPr>
          <w:hyperlink w:anchor="_Toc64008915" w:history="1">
            <w:r w:rsidRPr="002C5B2E">
              <w:rPr>
                <w:rStyle w:val="Hyperlink"/>
                <w:b/>
                <w:noProof/>
              </w:rPr>
              <w:t>Communication Policy</w:t>
            </w:r>
            <w:r>
              <w:rPr>
                <w:noProof/>
                <w:webHidden/>
              </w:rPr>
              <w:tab/>
            </w:r>
            <w:r>
              <w:rPr>
                <w:noProof/>
                <w:webHidden/>
              </w:rPr>
              <w:fldChar w:fldCharType="begin"/>
            </w:r>
            <w:r>
              <w:rPr>
                <w:noProof/>
                <w:webHidden/>
              </w:rPr>
              <w:instrText xml:space="preserve"> PAGEREF _Toc64008915 \h </w:instrText>
            </w:r>
            <w:r>
              <w:rPr>
                <w:noProof/>
                <w:webHidden/>
              </w:rPr>
            </w:r>
            <w:r>
              <w:rPr>
                <w:noProof/>
                <w:webHidden/>
              </w:rPr>
              <w:fldChar w:fldCharType="separate"/>
            </w:r>
            <w:r w:rsidR="00DD2382">
              <w:rPr>
                <w:noProof/>
                <w:webHidden/>
              </w:rPr>
              <w:t>3</w:t>
            </w:r>
            <w:r>
              <w:rPr>
                <w:noProof/>
                <w:webHidden/>
              </w:rPr>
              <w:fldChar w:fldCharType="end"/>
            </w:r>
          </w:hyperlink>
        </w:p>
        <w:p w14:paraId="1AA6C145" w14:textId="69B59A0A" w:rsidR="008007B6" w:rsidRDefault="008007B6">
          <w:pPr>
            <w:pStyle w:val="TOC2"/>
            <w:tabs>
              <w:tab w:val="right" w:leader="dot" w:pos="9350"/>
            </w:tabs>
            <w:rPr>
              <w:rFonts w:eastAsiaTheme="minorEastAsia"/>
              <w:noProof/>
            </w:rPr>
          </w:pPr>
          <w:hyperlink w:anchor="_Toc64008916" w:history="1">
            <w:r w:rsidRPr="002C5B2E">
              <w:rPr>
                <w:rStyle w:val="Hyperlink"/>
                <w:b/>
                <w:noProof/>
              </w:rPr>
              <w:t>Class Information</w:t>
            </w:r>
            <w:r>
              <w:rPr>
                <w:noProof/>
                <w:webHidden/>
              </w:rPr>
              <w:tab/>
            </w:r>
            <w:r>
              <w:rPr>
                <w:noProof/>
                <w:webHidden/>
              </w:rPr>
              <w:fldChar w:fldCharType="begin"/>
            </w:r>
            <w:r>
              <w:rPr>
                <w:noProof/>
                <w:webHidden/>
              </w:rPr>
              <w:instrText xml:space="preserve"> PAGEREF _Toc64008916 \h </w:instrText>
            </w:r>
            <w:r>
              <w:rPr>
                <w:noProof/>
                <w:webHidden/>
              </w:rPr>
            </w:r>
            <w:r>
              <w:rPr>
                <w:noProof/>
                <w:webHidden/>
              </w:rPr>
              <w:fldChar w:fldCharType="separate"/>
            </w:r>
            <w:r w:rsidR="00DD2382">
              <w:rPr>
                <w:noProof/>
                <w:webHidden/>
              </w:rPr>
              <w:t>4</w:t>
            </w:r>
            <w:r>
              <w:rPr>
                <w:noProof/>
                <w:webHidden/>
              </w:rPr>
              <w:fldChar w:fldCharType="end"/>
            </w:r>
          </w:hyperlink>
        </w:p>
        <w:p w14:paraId="0A51375B" w14:textId="0C14CD21" w:rsidR="008007B6" w:rsidRDefault="008007B6">
          <w:pPr>
            <w:pStyle w:val="TOC2"/>
            <w:tabs>
              <w:tab w:val="right" w:leader="dot" w:pos="9350"/>
            </w:tabs>
            <w:rPr>
              <w:rFonts w:eastAsiaTheme="minorEastAsia"/>
              <w:noProof/>
            </w:rPr>
          </w:pPr>
          <w:hyperlink w:anchor="_Toc64008917" w:history="1">
            <w:r w:rsidRPr="002C5B2E">
              <w:rPr>
                <w:rStyle w:val="Hyperlink"/>
                <w:b/>
                <w:noProof/>
              </w:rPr>
              <w:t>Course Modality</w:t>
            </w:r>
            <w:r>
              <w:rPr>
                <w:noProof/>
                <w:webHidden/>
              </w:rPr>
              <w:tab/>
            </w:r>
            <w:r>
              <w:rPr>
                <w:noProof/>
                <w:webHidden/>
              </w:rPr>
              <w:fldChar w:fldCharType="begin"/>
            </w:r>
            <w:r>
              <w:rPr>
                <w:noProof/>
                <w:webHidden/>
              </w:rPr>
              <w:instrText xml:space="preserve"> PAGEREF _Toc64008917 \h </w:instrText>
            </w:r>
            <w:r>
              <w:rPr>
                <w:noProof/>
                <w:webHidden/>
              </w:rPr>
            </w:r>
            <w:r>
              <w:rPr>
                <w:noProof/>
                <w:webHidden/>
              </w:rPr>
              <w:fldChar w:fldCharType="separate"/>
            </w:r>
            <w:r w:rsidR="00DD2382">
              <w:rPr>
                <w:noProof/>
                <w:webHidden/>
              </w:rPr>
              <w:t>4</w:t>
            </w:r>
            <w:r>
              <w:rPr>
                <w:noProof/>
                <w:webHidden/>
              </w:rPr>
              <w:fldChar w:fldCharType="end"/>
            </w:r>
          </w:hyperlink>
        </w:p>
        <w:p w14:paraId="68C555E1" w14:textId="58C217C4" w:rsidR="008007B6" w:rsidRDefault="008007B6">
          <w:pPr>
            <w:pStyle w:val="TOC2"/>
            <w:tabs>
              <w:tab w:val="right" w:leader="dot" w:pos="9350"/>
            </w:tabs>
            <w:rPr>
              <w:rFonts w:eastAsiaTheme="minorEastAsia"/>
              <w:noProof/>
            </w:rPr>
          </w:pPr>
          <w:hyperlink w:anchor="_Toc64008918" w:history="1">
            <w:r w:rsidRPr="002C5B2E">
              <w:rPr>
                <w:rStyle w:val="Hyperlink"/>
                <w:b/>
                <w:noProof/>
              </w:rPr>
              <w:t>Catalog Description</w:t>
            </w:r>
            <w:r>
              <w:rPr>
                <w:noProof/>
                <w:webHidden/>
              </w:rPr>
              <w:tab/>
            </w:r>
            <w:r>
              <w:rPr>
                <w:noProof/>
                <w:webHidden/>
              </w:rPr>
              <w:fldChar w:fldCharType="begin"/>
            </w:r>
            <w:r>
              <w:rPr>
                <w:noProof/>
                <w:webHidden/>
              </w:rPr>
              <w:instrText xml:space="preserve"> PAGEREF _Toc64008918 \h </w:instrText>
            </w:r>
            <w:r>
              <w:rPr>
                <w:noProof/>
                <w:webHidden/>
              </w:rPr>
            </w:r>
            <w:r>
              <w:rPr>
                <w:noProof/>
                <w:webHidden/>
              </w:rPr>
              <w:fldChar w:fldCharType="separate"/>
            </w:r>
            <w:r w:rsidR="00DD2382">
              <w:rPr>
                <w:noProof/>
                <w:webHidden/>
              </w:rPr>
              <w:t>4</w:t>
            </w:r>
            <w:r>
              <w:rPr>
                <w:noProof/>
                <w:webHidden/>
              </w:rPr>
              <w:fldChar w:fldCharType="end"/>
            </w:r>
          </w:hyperlink>
        </w:p>
        <w:p w14:paraId="757C7EF0" w14:textId="624B7AE4" w:rsidR="008007B6" w:rsidRDefault="008007B6">
          <w:pPr>
            <w:pStyle w:val="TOC2"/>
            <w:tabs>
              <w:tab w:val="right" w:leader="dot" w:pos="9350"/>
            </w:tabs>
            <w:rPr>
              <w:rFonts w:eastAsiaTheme="minorEastAsia"/>
              <w:noProof/>
            </w:rPr>
          </w:pPr>
          <w:hyperlink w:anchor="_Toc64008919" w:history="1">
            <w:r w:rsidRPr="002C5B2E">
              <w:rPr>
                <w:rStyle w:val="Hyperlink"/>
                <w:b/>
                <w:noProof/>
              </w:rPr>
              <w:t>Prerequisites</w:t>
            </w:r>
            <w:r>
              <w:rPr>
                <w:noProof/>
                <w:webHidden/>
              </w:rPr>
              <w:tab/>
            </w:r>
            <w:r>
              <w:rPr>
                <w:noProof/>
                <w:webHidden/>
              </w:rPr>
              <w:fldChar w:fldCharType="begin"/>
            </w:r>
            <w:r>
              <w:rPr>
                <w:noProof/>
                <w:webHidden/>
              </w:rPr>
              <w:instrText xml:space="preserve"> PAGEREF _Toc64008919 \h </w:instrText>
            </w:r>
            <w:r>
              <w:rPr>
                <w:noProof/>
                <w:webHidden/>
              </w:rPr>
            </w:r>
            <w:r>
              <w:rPr>
                <w:noProof/>
                <w:webHidden/>
              </w:rPr>
              <w:fldChar w:fldCharType="separate"/>
            </w:r>
            <w:r w:rsidR="00DD2382">
              <w:rPr>
                <w:noProof/>
                <w:webHidden/>
              </w:rPr>
              <w:t>4</w:t>
            </w:r>
            <w:r>
              <w:rPr>
                <w:noProof/>
                <w:webHidden/>
              </w:rPr>
              <w:fldChar w:fldCharType="end"/>
            </w:r>
          </w:hyperlink>
        </w:p>
        <w:p w14:paraId="441EB419" w14:textId="64219908" w:rsidR="008007B6" w:rsidRDefault="008007B6">
          <w:pPr>
            <w:pStyle w:val="TOC2"/>
            <w:tabs>
              <w:tab w:val="right" w:leader="dot" w:pos="9350"/>
            </w:tabs>
            <w:rPr>
              <w:rFonts w:eastAsiaTheme="minorEastAsia"/>
              <w:noProof/>
            </w:rPr>
          </w:pPr>
          <w:hyperlink w:anchor="_Toc64008920" w:history="1">
            <w:r w:rsidRPr="002C5B2E">
              <w:rPr>
                <w:rStyle w:val="Hyperlink"/>
                <w:b/>
                <w:noProof/>
              </w:rPr>
              <w:t>Textbooks &amp; Supplemental Materials</w:t>
            </w:r>
            <w:r>
              <w:rPr>
                <w:noProof/>
                <w:webHidden/>
              </w:rPr>
              <w:tab/>
            </w:r>
            <w:r>
              <w:rPr>
                <w:noProof/>
                <w:webHidden/>
              </w:rPr>
              <w:fldChar w:fldCharType="begin"/>
            </w:r>
            <w:r>
              <w:rPr>
                <w:noProof/>
                <w:webHidden/>
              </w:rPr>
              <w:instrText xml:space="preserve"> PAGEREF _Toc64008920 \h </w:instrText>
            </w:r>
            <w:r>
              <w:rPr>
                <w:noProof/>
                <w:webHidden/>
              </w:rPr>
            </w:r>
            <w:r>
              <w:rPr>
                <w:noProof/>
                <w:webHidden/>
              </w:rPr>
              <w:fldChar w:fldCharType="separate"/>
            </w:r>
            <w:r w:rsidR="00DD2382">
              <w:rPr>
                <w:noProof/>
                <w:webHidden/>
              </w:rPr>
              <w:t>5</w:t>
            </w:r>
            <w:r>
              <w:rPr>
                <w:noProof/>
                <w:webHidden/>
              </w:rPr>
              <w:fldChar w:fldCharType="end"/>
            </w:r>
          </w:hyperlink>
        </w:p>
        <w:p w14:paraId="68F0071C" w14:textId="18DAA8A1" w:rsidR="008007B6" w:rsidRDefault="008007B6">
          <w:pPr>
            <w:pStyle w:val="TOC2"/>
            <w:tabs>
              <w:tab w:val="right" w:leader="dot" w:pos="9350"/>
            </w:tabs>
            <w:rPr>
              <w:rFonts w:eastAsiaTheme="minorEastAsia"/>
              <w:noProof/>
            </w:rPr>
          </w:pPr>
          <w:hyperlink w:anchor="_Toc64008921" w:history="1">
            <w:r w:rsidRPr="002C5B2E">
              <w:rPr>
                <w:rStyle w:val="Hyperlink"/>
                <w:b/>
                <w:noProof/>
              </w:rPr>
              <w:t>Technology Required</w:t>
            </w:r>
            <w:r>
              <w:rPr>
                <w:noProof/>
                <w:webHidden/>
              </w:rPr>
              <w:tab/>
            </w:r>
            <w:r>
              <w:rPr>
                <w:noProof/>
                <w:webHidden/>
              </w:rPr>
              <w:fldChar w:fldCharType="begin"/>
            </w:r>
            <w:r>
              <w:rPr>
                <w:noProof/>
                <w:webHidden/>
              </w:rPr>
              <w:instrText xml:space="preserve"> PAGEREF _Toc64008921 \h </w:instrText>
            </w:r>
            <w:r>
              <w:rPr>
                <w:noProof/>
                <w:webHidden/>
              </w:rPr>
            </w:r>
            <w:r>
              <w:rPr>
                <w:noProof/>
                <w:webHidden/>
              </w:rPr>
              <w:fldChar w:fldCharType="separate"/>
            </w:r>
            <w:r w:rsidR="00DD2382">
              <w:rPr>
                <w:noProof/>
                <w:webHidden/>
              </w:rPr>
              <w:t>5</w:t>
            </w:r>
            <w:r>
              <w:rPr>
                <w:noProof/>
                <w:webHidden/>
              </w:rPr>
              <w:fldChar w:fldCharType="end"/>
            </w:r>
          </w:hyperlink>
        </w:p>
        <w:p w14:paraId="5B4DA9D1" w14:textId="56F54F5C" w:rsidR="008007B6" w:rsidRDefault="008007B6">
          <w:pPr>
            <w:pStyle w:val="TOC2"/>
            <w:tabs>
              <w:tab w:val="right" w:leader="dot" w:pos="9350"/>
            </w:tabs>
            <w:rPr>
              <w:rFonts w:eastAsiaTheme="minorEastAsia"/>
              <w:noProof/>
            </w:rPr>
          </w:pPr>
          <w:hyperlink w:anchor="_Toc64008922" w:history="1">
            <w:r w:rsidRPr="002C5B2E">
              <w:rPr>
                <w:rStyle w:val="Hyperlink"/>
                <w:b/>
                <w:noProof/>
              </w:rPr>
              <w:t>Computer Requirements</w:t>
            </w:r>
            <w:r>
              <w:rPr>
                <w:noProof/>
                <w:webHidden/>
              </w:rPr>
              <w:tab/>
            </w:r>
          </w:hyperlink>
        </w:p>
        <w:p w14:paraId="4D789F4D" w14:textId="3251C1D8" w:rsidR="008007B6" w:rsidRDefault="008007B6">
          <w:pPr>
            <w:pStyle w:val="TOC2"/>
            <w:tabs>
              <w:tab w:val="right" w:leader="dot" w:pos="9350"/>
            </w:tabs>
            <w:rPr>
              <w:rFonts w:eastAsiaTheme="minorEastAsia"/>
              <w:noProof/>
            </w:rPr>
          </w:pPr>
          <w:hyperlink w:anchor="_Toc64008923" w:history="1">
            <w:r w:rsidRPr="002C5B2E">
              <w:rPr>
                <w:rStyle w:val="Hyperlink"/>
                <w:b/>
                <w:noProof/>
              </w:rPr>
              <w:t>Learning Outcomes</w:t>
            </w:r>
            <w:r>
              <w:rPr>
                <w:noProof/>
                <w:webHidden/>
              </w:rPr>
              <w:tab/>
            </w:r>
            <w:r>
              <w:rPr>
                <w:noProof/>
                <w:webHidden/>
              </w:rPr>
              <w:fldChar w:fldCharType="begin"/>
            </w:r>
            <w:r>
              <w:rPr>
                <w:noProof/>
                <w:webHidden/>
              </w:rPr>
              <w:instrText xml:space="preserve"> PAGEREF _Toc64008923 \h </w:instrText>
            </w:r>
            <w:r>
              <w:rPr>
                <w:noProof/>
                <w:webHidden/>
              </w:rPr>
            </w:r>
            <w:r>
              <w:rPr>
                <w:noProof/>
                <w:webHidden/>
              </w:rPr>
              <w:fldChar w:fldCharType="separate"/>
            </w:r>
            <w:r w:rsidR="00DD2382">
              <w:rPr>
                <w:noProof/>
                <w:webHidden/>
              </w:rPr>
              <w:t>7</w:t>
            </w:r>
            <w:r>
              <w:rPr>
                <w:noProof/>
                <w:webHidden/>
              </w:rPr>
              <w:fldChar w:fldCharType="end"/>
            </w:r>
          </w:hyperlink>
        </w:p>
        <w:p w14:paraId="278427CA" w14:textId="0E1342E8" w:rsidR="008007B6" w:rsidRDefault="008007B6">
          <w:pPr>
            <w:pStyle w:val="TOC2"/>
            <w:tabs>
              <w:tab w:val="right" w:leader="dot" w:pos="9350"/>
            </w:tabs>
            <w:rPr>
              <w:rFonts w:eastAsiaTheme="minorEastAsia"/>
              <w:noProof/>
            </w:rPr>
          </w:pPr>
          <w:hyperlink w:anchor="_Toc64008924" w:history="1">
            <w:r w:rsidRPr="002C5B2E">
              <w:rPr>
                <w:rStyle w:val="Hyperlink"/>
                <w:b/>
                <w:noProof/>
              </w:rPr>
              <w:t>Course Learning Outcomes</w:t>
            </w:r>
            <w:r>
              <w:rPr>
                <w:noProof/>
                <w:webHidden/>
              </w:rPr>
              <w:tab/>
            </w:r>
            <w:r>
              <w:rPr>
                <w:noProof/>
                <w:webHidden/>
              </w:rPr>
              <w:fldChar w:fldCharType="begin"/>
            </w:r>
            <w:r>
              <w:rPr>
                <w:noProof/>
                <w:webHidden/>
              </w:rPr>
              <w:instrText xml:space="preserve"> PAGEREF _Toc64008924 \h </w:instrText>
            </w:r>
            <w:r>
              <w:rPr>
                <w:noProof/>
                <w:webHidden/>
              </w:rPr>
            </w:r>
            <w:r>
              <w:rPr>
                <w:noProof/>
                <w:webHidden/>
              </w:rPr>
              <w:fldChar w:fldCharType="separate"/>
            </w:r>
            <w:r w:rsidR="00DD2382">
              <w:rPr>
                <w:noProof/>
                <w:webHidden/>
              </w:rPr>
              <w:t>7</w:t>
            </w:r>
            <w:r>
              <w:rPr>
                <w:noProof/>
                <w:webHidden/>
              </w:rPr>
              <w:fldChar w:fldCharType="end"/>
            </w:r>
          </w:hyperlink>
        </w:p>
        <w:p w14:paraId="13F7298E" w14:textId="0D774849" w:rsidR="008007B6" w:rsidRDefault="008007B6">
          <w:pPr>
            <w:pStyle w:val="TOC2"/>
            <w:tabs>
              <w:tab w:val="right" w:leader="dot" w:pos="9350"/>
            </w:tabs>
            <w:rPr>
              <w:rFonts w:eastAsiaTheme="minorEastAsia"/>
              <w:noProof/>
            </w:rPr>
          </w:pPr>
          <w:hyperlink w:anchor="_Toc64008925" w:history="1">
            <w:r w:rsidRPr="002C5B2E">
              <w:rPr>
                <w:rStyle w:val="Hyperlink"/>
                <w:b/>
                <w:noProof/>
              </w:rPr>
              <w:t>HIT AAS Program Learning Outcomes</w:t>
            </w:r>
            <w:r>
              <w:rPr>
                <w:noProof/>
                <w:webHidden/>
              </w:rPr>
              <w:tab/>
            </w:r>
            <w:r>
              <w:rPr>
                <w:noProof/>
                <w:webHidden/>
              </w:rPr>
              <w:fldChar w:fldCharType="begin"/>
            </w:r>
            <w:r>
              <w:rPr>
                <w:noProof/>
                <w:webHidden/>
              </w:rPr>
              <w:instrText xml:space="preserve"> PAGEREF _Toc64008925 \h </w:instrText>
            </w:r>
            <w:r>
              <w:rPr>
                <w:noProof/>
                <w:webHidden/>
              </w:rPr>
            </w:r>
            <w:r>
              <w:rPr>
                <w:noProof/>
                <w:webHidden/>
              </w:rPr>
              <w:fldChar w:fldCharType="separate"/>
            </w:r>
            <w:r w:rsidR="00DD2382">
              <w:rPr>
                <w:noProof/>
                <w:webHidden/>
              </w:rPr>
              <w:t>7</w:t>
            </w:r>
            <w:r>
              <w:rPr>
                <w:noProof/>
                <w:webHidden/>
              </w:rPr>
              <w:fldChar w:fldCharType="end"/>
            </w:r>
          </w:hyperlink>
        </w:p>
        <w:p w14:paraId="0C01F6C5" w14:textId="500A0476" w:rsidR="008007B6" w:rsidRDefault="008007B6">
          <w:pPr>
            <w:pStyle w:val="TOC2"/>
            <w:tabs>
              <w:tab w:val="right" w:leader="dot" w:pos="9350"/>
            </w:tabs>
            <w:rPr>
              <w:rFonts w:eastAsiaTheme="minorEastAsia"/>
              <w:noProof/>
            </w:rPr>
          </w:pPr>
          <w:hyperlink w:anchor="_Toc64008926" w:history="1">
            <w:r w:rsidRPr="002C5B2E">
              <w:rPr>
                <w:rStyle w:val="Hyperlink"/>
                <w:b/>
                <w:noProof/>
              </w:rPr>
              <w:t>Instructional Methods Used</w:t>
            </w:r>
            <w:r>
              <w:rPr>
                <w:noProof/>
                <w:webHidden/>
              </w:rPr>
              <w:tab/>
            </w:r>
            <w:r>
              <w:rPr>
                <w:noProof/>
                <w:webHidden/>
              </w:rPr>
              <w:fldChar w:fldCharType="begin"/>
            </w:r>
            <w:r>
              <w:rPr>
                <w:noProof/>
                <w:webHidden/>
              </w:rPr>
              <w:instrText xml:space="preserve"> PAGEREF _Toc64008926 \h </w:instrText>
            </w:r>
            <w:r>
              <w:rPr>
                <w:noProof/>
                <w:webHidden/>
              </w:rPr>
            </w:r>
            <w:r>
              <w:rPr>
                <w:noProof/>
                <w:webHidden/>
              </w:rPr>
              <w:fldChar w:fldCharType="separate"/>
            </w:r>
            <w:r w:rsidR="00DD2382">
              <w:rPr>
                <w:noProof/>
                <w:webHidden/>
              </w:rPr>
              <w:t>8</w:t>
            </w:r>
            <w:r>
              <w:rPr>
                <w:noProof/>
                <w:webHidden/>
              </w:rPr>
              <w:fldChar w:fldCharType="end"/>
            </w:r>
          </w:hyperlink>
        </w:p>
        <w:p w14:paraId="4264904C" w14:textId="39D8540B" w:rsidR="008007B6" w:rsidRDefault="008007B6">
          <w:pPr>
            <w:pStyle w:val="TOC2"/>
            <w:tabs>
              <w:tab w:val="right" w:leader="dot" w:pos="9350"/>
            </w:tabs>
            <w:rPr>
              <w:rFonts w:eastAsiaTheme="minorEastAsia"/>
              <w:noProof/>
            </w:rPr>
          </w:pPr>
          <w:hyperlink w:anchor="_Toc64008927" w:history="1">
            <w:r w:rsidRPr="002C5B2E">
              <w:rPr>
                <w:rStyle w:val="Hyperlink"/>
                <w:b/>
                <w:noProof/>
              </w:rPr>
              <w:t>Chosen Names and Pronouns</w:t>
            </w:r>
            <w:r>
              <w:rPr>
                <w:noProof/>
                <w:webHidden/>
              </w:rPr>
              <w:tab/>
            </w:r>
            <w:r>
              <w:rPr>
                <w:noProof/>
                <w:webHidden/>
              </w:rPr>
              <w:fldChar w:fldCharType="begin"/>
            </w:r>
            <w:r>
              <w:rPr>
                <w:noProof/>
                <w:webHidden/>
              </w:rPr>
              <w:instrText xml:space="preserve"> PAGEREF _Toc64008927 \h </w:instrText>
            </w:r>
            <w:r>
              <w:rPr>
                <w:noProof/>
                <w:webHidden/>
              </w:rPr>
            </w:r>
            <w:r>
              <w:rPr>
                <w:noProof/>
                <w:webHidden/>
              </w:rPr>
              <w:fldChar w:fldCharType="separate"/>
            </w:r>
            <w:r w:rsidR="00DD2382">
              <w:rPr>
                <w:noProof/>
                <w:webHidden/>
              </w:rPr>
              <w:t>8</w:t>
            </w:r>
            <w:r>
              <w:rPr>
                <w:noProof/>
                <w:webHidden/>
              </w:rPr>
              <w:fldChar w:fldCharType="end"/>
            </w:r>
          </w:hyperlink>
        </w:p>
        <w:p w14:paraId="27009E4F" w14:textId="60EFD405" w:rsidR="008007B6" w:rsidRDefault="008007B6">
          <w:pPr>
            <w:pStyle w:val="TOC2"/>
            <w:tabs>
              <w:tab w:val="right" w:leader="dot" w:pos="9350"/>
            </w:tabs>
            <w:rPr>
              <w:rFonts w:eastAsiaTheme="minorEastAsia"/>
              <w:noProof/>
            </w:rPr>
          </w:pPr>
          <w:hyperlink w:anchor="_Toc64008928" w:history="1">
            <w:r w:rsidRPr="002C5B2E">
              <w:rPr>
                <w:rStyle w:val="Hyperlink"/>
                <w:b/>
                <w:noProof/>
              </w:rPr>
              <w:t>Professor Expectations</w:t>
            </w:r>
            <w:r>
              <w:rPr>
                <w:noProof/>
                <w:webHidden/>
              </w:rPr>
              <w:tab/>
            </w:r>
            <w:r>
              <w:rPr>
                <w:noProof/>
                <w:webHidden/>
              </w:rPr>
              <w:fldChar w:fldCharType="begin"/>
            </w:r>
            <w:r>
              <w:rPr>
                <w:noProof/>
                <w:webHidden/>
              </w:rPr>
              <w:instrText xml:space="preserve"> PAGEREF _Toc64008928 \h </w:instrText>
            </w:r>
            <w:r>
              <w:rPr>
                <w:noProof/>
                <w:webHidden/>
              </w:rPr>
            </w:r>
            <w:r>
              <w:rPr>
                <w:noProof/>
                <w:webHidden/>
              </w:rPr>
              <w:fldChar w:fldCharType="separate"/>
            </w:r>
            <w:r w:rsidR="00DD2382">
              <w:rPr>
                <w:noProof/>
                <w:webHidden/>
              </w:rPr>
              <w:t>8</w:t>
            </w:r>
            <w:r>
              <w:rPr>
                <w:noProof/>
                <w:webHidden/>
              </w:rPr>
              <w:fldChar w:fldCharType="end"/>
            </w:r>
          </w:hyperlink>
        </w:p>
        <w:p w14:paraId="5DC60959" w14:textId="4D1976A2" w:rsidR="008007B6" w:rsidRDefault="008007B6">
          <w:pPr>
            <w:pStyle w:val="TOC2"/>
            <w:tabs>
              <w:tab w:val="right" w:leader="dot" w:pos="9350"/>
            </w:tabs>
            <w:rPr>
              <w:rFonts w:eastAsiaTheme="minorEastAsia"/>
              <w:noProof/>
            </w:rPr>
          </w:pPr>
          <w:hyperlink w:anchor="_Toc64008929" w:history="1">
            <w:r w:rsidRPr="002C5B2E">
              <w:rPr>
                <w:rStyle w:val="Hyperlink"/>
                <w:b/>
                <w:noProof/>
              </w:rPr>
              <w:t>Student Expectations</w:t>
            </w:r>
            <w:r>
              <w:rPr>
                <w:noProof/>
                <w:webHidden/>
              </w:rPr>
              <w:tab/>
            </w:r>
            <w:r>
              <w:rPr>
                <w:noProof/>
                <w:webHidden/>
              </w:rPr>
              <w:fldChar w:fldCharType="begin"/>
            </w:r>
            <w:r>
              <w:rPr>
                <w:noProof/>
                <w:webHidden/>
              </w:rPr>
              <w:instrText xml:space="preserve"> PAGEREF _Toc64008929 \h </w:instrText>
            </w:r>
            <w:r>
              <w:rPr>
                <w:noProof/>
                <w:webHidden/>
              </w:rPr>
            </w:r>
            <w:r>
              <w:rPr>
                <w:noProof/>
                <w:webHidden/>
              </w:rPr>
              <w:fldChar w:fldCharType="separate"/>
            </w:r>
            <w:r w:rsidR="00DD2382">
              <w:rPr>
                <w:noProof/>
                <w:webHidden/>
              </w:rPr>
              <w:t>9</w:t>
            </w:r>
            <w:r>
              <w:rPr>
                <w:noProof/>
                <w:webHidden/>
              </w:rPr>
              <w:fldChar w:fldCharType="end"/>
            </w:r>
          </w:hyperlink>
        </w:p>
        <w:p w14:paraId="11619492" w14:textId="586BAA63" w:rsidR="008007B6" w:rsidRDefault="008007B6">
          <w:pPr>
            <w:pStyle w:val="TOC2"/>
            <w:tabs>
              <w:tab w:val="right" w:leader="dot" w:pos="9350"/>
            </w:tabs>
            <w:rPr>
              <w:rFonts w:eastAsiaTheme="minorEastAsia"/>
              <w:noProof/>
            </w:rPr>
          </w:pPr>
          <w:hyperlink w:anchor="_Toc64008930" w:history="1">
            <w:r w:rsidRPr="002C5B2E">
              <w:rPr>
                <w:rStyle w:val="Hyperlink"/>
                <w:b/>
                <w:noProof/>
              </w:rPr>
              <w:t>Recommended Study Habits</w:t>
            </w:r>
            <w:r>
              <w:rPr>
                <w:noProof/>
                <w:webHidden/>
              </w:rPr>
              <w:tab/>
            </w:r>
            <w:r>
              <w:rPr>
                <w:noProof/>
                <w:webHidden/>
              </w:rPr>
              <w:fldChar w:fldCharType="begin"/>
            </w:r>
            <w:r>
              <w:rPr>
                <w:noProof/>
                <w:webHidden/>
              </w:rPr>
              <w:instrText xml:space="preserve"> PAGEREF _Toc64008930 \h </w:instrText>
            </w:r>
            <w:r>
              <w:rPr>
                <w:noProof/>
                <w:webHidden/>
              </w:rPr>
            </w:r>
            <w:r>
              <w:rPr>
                <w:noProof/>
                <w:webHidden/>
              </w:rPr>
              <w:fldChar w:fldCharType="separate"/>
            </w:r>
            <w:r w:rsidR="00DD2382">
              <w:rPr>
                <w:noProof/>
                <w:webHidden/>
              </w:rPr>
              <w:t>9</w:t>
            </w:r>
            <w:r>
              <w:rPr>
                <w:noProof/>
                <w:webHidden/>
              </w:rPr>
              <w:fldChar w:fldCharType="end"/>
            </w:r>
          </w:hyperlink>
        </w:p>
        <w:p w14:paraId="678D5477" w14:textId="50F96997" w:rsidR="008007B6" w:rsidRDefault="008007B6">
          <w:pPr>
            <w:pStyle w:val="TOC2"/>
            <w:tabs>
              <w:tab w:val="right" w:leader="dot" w:pos="9350"/>
            </w:tabs>
            <w:rPr>
              <w:rFonts w:eastAsiaTheme="minorEastAsia"/>
              <w:noProof/>
            </w:rPr>
          </w:pPr>
          <w:hyperlink w:anchor="_Toc64008931" w:history="1">
            <w:r w:rsidRPr="002C5B2E">
              <w:rPr>
                <w:rStyle w:val="Hyperlink"/>
                <w:b/>
                <w:noProof/>
              </w:rPr>
              <w:t>Class Policies and Procedures</w:t>
            </w:r>
            <w:r>
              <w:rPr>
                <w:noProof/>
                <w:webHidden/>
              </w:rPr>
              <w:tab/>
            </w:r>
            <w:r>
              <w:rPr>
                <w:noProof/>
                <w:webHidden/>
              </w:rPr>
              <w:fldChar w:fldCharType="begin"/>
            </w:r>
            <w:r>
              <w:rPr>
                <w:noProof/>
                <w:webHidden/>
              </w:rPr>
              <w:instrText xml:space="preserve"> PAGEREF _Toc64008931 \h </w:instrText>
            </w:r>
            <w:r>
              <w:rPr>
                <w:noProof/>
                <w:webHidden/>
              </w:rPr>
            </w:r>
            <w:r>
              <w:rPr>
                <w:noProof/>
                <w:webHidden/>
              </w:rPr>
              <w:fldChar w:fldCharType="separate"/>
            </w:r>
            <w:r w:rsidR="00DD2382">
              <w:rPr>
                <w:noProof/>
                <w:webHidden/>
              </w:rPr>
              <w:t>10</w:t>
            </w:r>
            <w:r>
              <w:rPr>
                <w:noProof/>
                <w:webHidden/>
              </w:rPr>
              <w:fldChar w:fldCharType="end"/>
            </w:r>
          </w:hyperlink>
        </w:p>
        <w:p w14:paraId="33EE589C" w14:textId="4B0EA3D9" w:rsidR="008007B6" w:rsidRDefault="008007B6">
          <w:pPr>
            <w:pStyle w:val="TOC2"/>
            <w:tabs>
              <w:tab w:val="right" w:leader="dot" w:pos="9350"/>
            </w:tabs>
            <w:rPr>
              <w:rFonts w:eastAsiaTheme="minorEastAsia"/>
              <w:noProof/>
            </w:rPr>
          </w:pPr>
          <w:hyperlink w:anchor="_Toc64008932" w:history="1">
            <w:r w:rsidRPr="002C5B2E">
              <w:rPr>
                <w:rStyle w:val="Hyperlink"/>
                <w:b/>
                <w:noProof/>
              </w:rPr>
              <w:t>Classroom Concerns/Disputes/Final Grade Appeal Process</w:t>
            </w:r>
            <w:r>
              <w:rPr>
                <w:noProof/>
                <w:webHidden/>
              </w:rPr>
              <w:tab/>
            </w:r>
            <w:r>
              <w:rPr>
                <w:noProof/>
                <w:webHidden/>
              </w:rPr>
              <w:fldChar w:fldCharType="begin"/>
            </w:r>
            <w:r>
              <w:rPr>
                <w:noProof/>
                <w:webHidden/>
              </w:rPr>
              <w:instrText xml:space="preserve"> PAGEREF _Toc64008932 \h </w:instrText>
            </w:r>
            <w:r>
              <w:rPr>
                <w:noProof/>
                <w:webHidden/>
              </w:rPr>
            </w:r>
            <w:r>
              <w:rPr>
                <w:noProof/>
                <w:webHidden/>
              </w:rPr>
              <w:fldChar w:fldCharType="separate"/>
            </w:r>
            <w:r w:rsidR="00DD2382">
              <w:rPr>
                <w:noProof/>
                <w:webHidden/>
              </w:rPr>
              <w:t>10</w:t>
            </w:r>
            <w:r>
              <w:rPr>
                <w:noProof/>
                <w:webHidden/>
              </w:rPr>
              <w:fldChar w:fldCharType="end"/>
            </w:r>
          </w:hyperlink>
        </w:p>
        <w:p w14:paraId="59CA2A6B" w14:textId="1344D84F" w:rsidR="008007B6" w:rsidRDefault="008007B6">
          <w:pPr>
            <w:pStyle w:val="TOC2"/>
            <w:tabs>
              <w:tab w:val="right" w:leader="dot" w:pos="9350"/>
            </w:tabs>
            <w:rPr>
              <w:rFonts w:eastAsiaTheme="minorEastAsia"/>
              <w:noProof/>
            </w:rPr>
          </w:pPr>
          <w:hyperlink w:anchor="_Toc64008933" w:history="1">
            <w:r w:rsidRPr="002C5B2E">
              <w:rPr>
                <w:rStyle w:val="Hyperlink"/>
                <w:b/>
                <w:noProof/>
              </w:rPr>
              <w:t>Academic Dishonesty</w:t>
            </w:r>
            <w:r>
              <w:rPr>
                <w:noProof/>
                <w:webHidden/>
              </w:rPr>
              <w:tab/>
            </w:r>
            <w:r>
              <w:rPr>
                <w:noProof/>
                <w:webHidden/>
              </w:rPr>
              <w:fldChar w:fldCharType="begin"/>
            </w:r>
            <w:r>
              <w:rPr>
                <w:noProof/>
                <w:webHidden/>
              </w:rPr>
              <w:instrText xml:space="preserve"> PAGEREF _Toc64008933 \h </w:instrText>
            </w:r>
            <w:r>
              <w:rPr>
                <w:noProof/>
                <w:webHidden/>
              </w:rPr>
            </w:r>
            <w:r>
              <w:rPr>
                <w:noProof/>
                <w:webHidden/>
              </w:rPr>
              <w:fldChar w:fldCharType="separate"/>
            </w:r>
            <w:r w:rsidR="00DD2382">
              <w:rPr>
                <w:noProof/>
                <w:webHidden/>
              </w:rPr>
              <w:t>10</w:t>
            </w:r>
            <w:r>
              <w:rPr>
                <w:noProof/>
                <w:webHidden/>
              </w:rPr>
              <w:fldChar w:fldCharType="end"/>
            </w:r>
          </w:hyperlink>
        </w:p>
        <w:p w14:paraId="3BCA2B3B" w14:textId="380A1B77" w:rsidR="008007B6" w:rsidRDefault="008007B6">
          <w:pPr>
            <w:pStyle w:val="TOC2"/>
            <w:tabs>
              <w:tab w:val="right" w:leader="dot" w:pos="9350"/>
            </w:tabs>
            <w:rPr>
              <w:rFonts w:eastAsiaTheme="minorEastAsia"/>
              <w:noProof/>
            </w:rPr>
          </w:pPr>
          <w:hyperlink w:anchor="_Toc64008934" w:history="1">
            <w:r w:rsidRPr="002C5B2E">
              <w:rPr>
                <w:rStyle w:val="Hyperlink"/>
                <w:b/>
                <w:noProof/>
              </w:rPr>
              <w:t>Assessment Structure</w:t>
            </w:r>
            <w:r>
              <w:rPr>
                <w:noProof/>
                <w:webHidden/>
              </w:rPr>
              <w:tab/>
            </w:r>
            <w:r>
              <w:rPr>
                <w:noProof/>
                <w:webHidden/>
              </w:rPr>
              <w:fldChar w:fldCharType="begin"/>
            </w:r>
            <w:r>
              <w:rPr>
                <w:noProof/>
                <w:webHidden/>
              </w:rPr>
              <w:instrText xml:space="preserve"> PAGEREF _Toc64008934 \h </w:instrText>
            </w:r>
            <w:r>
              <w:rPr>
                <w:noProof/>
                <w:webHidden/>
              </w:rPr>
            </w:r>
            <w:r>
              <w:rPr>
                <w:noProof/>
                <w:webHidden/>
              </w:rPr>
              <w:fldChar w:fldCharType="separate"/>
            </w:r>
            <w:r w:rsidR="00DD2382">
              <w:rPr>
                <w:noProof/>
                <w:webHidden/>
              </w:rPr>
              <w:t>11</w:t>
            </w:r>
            <w:r>
              <w:rPr>
                <w:noProof/>
                <w:webHidden/>
              </w:rPr>
              <w:fldChar w:fldCharType="end"/>
            </w:r>
          </w:hyperlink>
        </w:p>
        <w:p w14:paraId="55E94089" w14:textId="1A1F377A" w:rsidR="008007B6" w:rsidRDefault="008007B6">
          <w:pPr>
            <w:pStyle w:val="TOC2"/>
            <w:tabs>
              <w:tab w:val="right" w:leader="dot" w:pos="9350"/>
            </w:tabs>
            <w:rPr>
              <w:rFonts w:eastAsiaTheme="minorEastAsia"/>
              <w:noProof/>
            </w:rPr>
          </w:pPr>
          <w:hyperlink w:anchor="_Toc64008935" w:history="1">
            <w:r w:rsidRPr="002C5B2E">
              <w:rPr>
                <w:rStyle w:val="Hyperlink"/>
                <w:b/>
                <w:noProof/>
              </w:rPr>
              <w:t>Grading Policy</w:t>
            </w:r>
            <w:r>
              <w:rPr>
                <w:noProof/>
                <w:webHidden/>
              </w:rPr>
              <w:tab/>
            </w:r>
            <w:r>
              <w:rPr>
                <w:noProof/>
                <w:webHidden/>
              </w:rPr>
              <w:fldChar w:fldCharType="begin"/>
            </w:r>
            <w:r>
              <w:rPr>
                <w:noProof/>
                <w:webHidden/>
              </w:rPr>
              <w:instrText xml:space="preserve"> PAGEREF _Toc64008935 \h </w:instrText>
            </w:r>
            <w:r>
              <w:rPr>
                <w:noProof/>
                <w:webHidden/>
              </w:rPr>
            </w:r>
            <w:r>
              <w:rPr>
                <w:noProof/>
                <w:webHidden/>
              </w:rPr>
              <w:fldChar w:fldCharType="separate"/>
            </w:r>
            <w:r w:rsidR="00DD2382">
              <w:rPr>
                <w:noProof/>
                <w:webHidden/>
              </w:rPr>
              <w:t>11</w:t>
            </w:r>
            <w:r>
              <w:rPr>
                <w:noProof/>
                <w:webHidden/>
              </w:rPr>
              <w:fldChar w:fldCharType="end"/>
            </w:r>
          </w:hyperlink>
        </w:p>
        <w:p w14:paraId="705DBA42" w14:textId="2C2D0A6A" w:rsidR="008007B6" w:rsidRDefault="008007B6">
          <w:pPr>
            <w:pStyle w:val="TOC2"/>
            <w:tabs>
              <w:tab w:val="right" w:leader="dot" w:pos="9350"/>
            </w:tabs>
            <w:rPr>
              <w:rFonts w:eastAsiaTheme="minorEastAsia"/>
              <w:noProof/>
            </w:rPr>
          </w:pPr>
          <w:hyperlink w:anchor="_Toc64008936" w:history="1">
            <w:r w:rsidRPr="002C5B2E">
              <w:rPr>
                <w:rStyle w:val="Hyperlink"/>
                <w:b/>
                <w:noProof/>
              </w:rPr>
              <w:t>Graded Item Submission Guidelines</w:t>
            </w:r>
            <w:r>
              <w:rPr>
                <w:noProof/>
                <w:webHidden/>
              </w:rPr>
              <w:tab/>
            </w:r>
          </w:hyperlink>
        </w:p>
        <w:p w14:paraId="56BF64CB" w14:textId="7F2FA7CB" w:rsidR="008007B6" w:rsidRDefault="008007B6">
          <w:pPr>
            <w:pStyle w:val="TOC2"/>
            <w:tabs>
              <w:tab w:val="right" w:leader="dot" w:pos="9350"/>
            </w:tabs>
            <w:rPr>
              <w:rFonts w:eastAsiaTheme="minorEastAsia"/>
              <w:noProof/>
            </w:rPr>
          </w:pPr>
          <w:hyperlink w:anchor="_Toc64008937" w:history="1">
            <w:r w:rsidRPr="002C5B2E">
              <w:rPr>
                <w:rStyle w:val="Hyperlink"/>
                <w:b/>
                <w:noProof/>
              </w:rPr>
              <w:t>Late Work</w:t>
            </w:r>
            <w:r>
              <w:rPr>
                <w:noProof/>
                <w:webHidden/>
              </w:rPr>
              <w:tab/>
            </w:r>
            <w:r>
              <w:rPr>
                <w:noProof/>
                <w:webHidden/>
              </w:rPr>
              <w:fldChar w:fldCharType="begin"/>
            </w:r>
            <w:r>
              <w:rPr>
                <w:noProof/>
                <w:webHidden/>
              </w:rPr>
              <w:instrText xml:space="preserve"> PAGEREF _Toc64008937 \h </w:instrText>
            </w:r>
            <w:r>
              <w:rPr>
                <w:noProof/>
                <w:webHidden/>
              </w:rPr>
            </w:r>
            <w:r>
              <w:rPr>
                <w:noProof/>
                <w:webHidden/>
              </w:rPr>
              <w:fldChar w:fldCharType="separate"/>
            </w:r>
            <w:r w:rsidR="00DD2382">
              <w:rPr>
                <w:noProof/>
                <w:webHidden/>
              </w:rPr>
              <w:t>11</w:t>
            </w:r>
            <w:r>
              <w:rPr>
                <w:noProof/>
                <w:webHidden/>
              </w:rPr>
              <w:fldChar w:fldCharType="end"/>
            </w:r>
          </w:hyperlink>
        </w:p>
        <w:p w14:paraId="078AB277" w14:textId="0E9CC4E4" w:rsidR="008007B6" w:rsidRDefault="008007B6">
          <w:pPr>
            <w:pStyle w:val="TOC2"/>
            <w:tabs>
              <w:tab w:val="right" w:leader="dot" w:pos="9350"/>
            </w:tabs>
            <w:rPr>
              <w:rFonts w:eastAsiaTheme="minorEastAsia"/>
              <w:noProof/>
            </w:rPr>
          </w:pPr>
          <w:hyperlink w:anchor="_Toc64008938" w:history="1">
            <w:r w:rsidRPr="002C5B2E">
              <w:rPr>
                <w:rStyle w:val="Hyperlink"/>
                <w:b/>
                <w:noProof/>
              </w:rPr>
              <w:t>Student Resources</w:t>
            </w:r>
            <w:r>
              <w:rPr>
                <w:noProof/>
                <w:webHidden/>
              </w:rPr>
              <w:tab/>
            </w:r>
            <w:r>
              <w:rPr>
                <w:noProof/>
                <w:webHidden/>
              </w:rPr>
              <w:fldChar w:fldCharType="begin"/>
            </w:r>
            <w:r>
              <w:rPr>
                <w:noProof/>
                <w:webHidden/>
              </w:rPr>
              <w:instrText xml:space="preserve"> PAGEREF _Toc64008938 \h </w:instrText>
            </w:r>
            <w:r>
              <w:rPr>
                <w:noProof/>
                <w:webHidden/>
              </w:rPr>
            </w:r>
            <w:r>
              <w:rPr>
                <w:noProof/>
                <w:webHidden/>
              </w:rPr>
              <w:fldChar w:fldCharType="separate"/>
            </w:r>
            <w:r w:rsidR="00DD2382">
              <w:rPr>
                <w:noProof/>
                <w:webHidden/>
              </w:rPr>
              <w:t>12</w:t>
            </w:r>
            <w:r>
              <w:rPr>
                <w:noProof/>
                <w:webHidden/>
              </w:rPr>
              <w:fldChar w:fldCharType="end"/>
            </w:r>
          </w:hyperlink>
        </w:p>
        <w:p w14:paraId="6EED363A" w14:textId="62F99F34" w:rsidR="008007B6" w:rsidRDefault="008007B6">
          <w:pPr>
            <w:pStyle w:val="TOC2"/>
            <w:tabs>
              <w:tab w:val="right" w:leader="dot" w:pos="9350"/>
            </w:tabs>
            <w:rPr>
              <w:rFonts w:eastAsiaTheme="minorEastAsia"/>
              <w:noProof/>
            </w:rPr>
          </w:pPr>
          <w:hyperlink w:anchor="_Toc64008939" w:history="1">
            <w:r w:rsidRPr="002C5B2E">
              <w:rPr>
                <w:rStyle w:val="Hyperlink"/>
                <w:b/>
                <w:noProof/>
              </w:rPr>
              <w:t>Access and Accommodations</w:t>
            </w:r>
            <w:r>
              <w:rPr>
                <w:noProof/>
                <w:webHidden/>
              </w:rPr>
              <w:tab/>
            </w:r>
            <w:r>
              <w:rPr>
                <w:noProof/>
                <w:webHidden/>
              </w:rPr>
              <w:fldChar w:fldCharType="begin"/>
            </w:r>
            <w:r>
              <w:rPr>
                <w:noProof/>
                <w:webHidden/>
              </w:rPr>
              <w:instrText xml:space="preserve"> PAGEREF _Toc64008939 \h </w:instrText>
            </w:r>
            <w:r>
              <w:rPr>
                <w:noProof/>
                <w:webHidden/>
              </w:rPr>
            </w:r>
            <w:r>
              <w:rPr>
                <w:noProof/>
                <w:webHidden/>
              </w:rPr>
              <w:fldChar w:fldCharType="separate"/>
            </w:r>
            <w:r w:rsidR="00DD2382">
              <w:rPr>
                <w:noProof/>
                <w:webHidden/>
              </w:rPr>
              <w:t>12</w:t>
            </w:r>
            <w:r>
              <w:rPr>
                <w:noProof/>
                <w:webHidden/>
              </w:rPr>
              <w:fldChar w:fldCharType="end"/>
            </w:r>
          </w:hyperlink>
        </w:p>
        <w:p w14:paraId="1D46355A" w14:textId="25698B33" w:rsidR="008007B6" w:rsidRDefault="008007B6">
          <w:pPr>
            <w:pStyle w:val="TOC2"/>
            <w:tabs>
              <w:tab w:val="right" w:leader="dot" w:pos="9350"/>
            </w:tabs>
            <w:rPr>
              <w:rFonts w:eastAsiaTheme="minorEastAsia"/>
              <w:noProof/>
            </w:rPr>
          </w:pPr>
          <w:hyperlink w:anchor="_Toc64008940" w:history="1">
            <w:r w:rsidRPr="002C5B2E">
              <w:rPr>
                <w:rStyle w:val="Hyperlink"/>
                <w:b/>
                <w:noProof/>
              </w:rPr>
              <w:t>Safety</w:t>
            </w:r>
            <w:r>
              <w:rPr>
                <w:noProof/>
                <w:webHidden/>
              </w:rPr>
              <w:tab/>
            </w:r>
            <w:r>
              <w:rPr>
                <w:noProof/>
                <w:webHidden/>
              </w:rPr>
              <w:fldChar w:fldCharType="begin"/>
            </w:r>
            <w:r>
              <w:rPr>
                <w:noProof/>
                <w:webHidden/>
              </w:rPr>
              <w:instrText xml:space="preserve"> PAGEREF _Toc64008940 \h </w:instrText>
            </w:r>
            <w:r>
              <w:rPr>
                <w:noProof/>
                <w:webHidden/>
              </w:rPr>
            </w:r>
            <w:r>
              <w:rPr>
                <w:noProof/>
                <w:webHidden/>
              </w:rPr>
              <w:fldChar w:fldCharType="separate"/>
            </w:r>
            <w:r w:rsidR="00DD2382">
              <w:rPr>
                <w:noProof/>
                <w:webHidden/>
              </w:rPr>
              <w:t>12</w:t>
            </w:r>
            <w:r>
              <w:rPr>
                <w:noProof/>
                <w:webHidden/>
              </w:rPr>
              <w:fldChar w:fldCharType="end"/>
            </w:r>
          </w:hyperlink>
        </w:p>
        <w:p w14:paraId="29796EED" w14:textId="7A200EF3" w:rsidR="008007B6" w:rsidRDefault="008007B6">
          <w:pPr>
            <w:pStyle w:val="TOC2"/>
            <w:tabs>
              <w:tab w:val="right" w:leader="dot" w:pos="9350"/>
            </w:tabs>
            <w:rPr>
              <w:rFonts w:eastAsiaTheme="minorEastAsia"/>
              <w:noProof/>
            </w:rPr>
          </w:pPr>
          <w:hyperlink w:anchor="_Toc64008941" w:history="1">
            <w:r w:rsidRPr="002C5B2E">
              <w:rPr>
                <w:rStyle w:val="Hyperlink"/>
                <w:b/>
                <w:noProof/>
              </w:rPr>
              <w:t>Syllabus Subject to Change</w:t>
            </w:r>
            <w:r>
              <w:rPr>
                <w:noProof/>
                <w:webHidden/>
              </w:rPr>
              <w:tab/>
            </w:r>
            <w:r>
              <w:rPr>
                <w:noProof/>
                <w:webHidden/>
              </w:rPr>
              <w:fldChar w:fldCharType="begin"/>
            </w:r>
            <w:r>
              <w:rPr>
                <w:noProof/>
                <w:webHidden/>
              </w:rPr>
              <w:instrText xml:space="preserve"> PAGEREF _Toc64008941 \h </w:instrText>
            </w:r>
            <w:r>
              <w:rPr>
                <w:noProof/>
                <w:webHidden/>
              </w:rPr>
            </w:r>
            <w:r>
              <w:rPr>
                <w:noProof/>
                <w:webHidden/>
              </w:rPr>
              <w:fldChar w:fldCharType="separate"/>
            </w:r>
            <w:r w:rsidR="00DD2382">
              <w:rPr>
                <w:noProof/>
                <w:webHidden/>
              </w:rPr>
              <w:t>14</w:t>
            </w:r>
            <w:r>
              <w:rPr>
                <w:noProof/>
                <w:webHidden/>
              </w:rPr>
              <w:fldChar w:fldCharType="end"/>
            </w:r>
          </w:hyperlink>
        </w:p>
        <w:p w14:paraId="1507FD58" w14:textId="2DF57200" w:rsidR="00822022" w:rsidRDefault="003C3611">
          <w:r>
            <w:fldChar w:fldCharType="end"/>
          </w:r>
        </w:p>
      </w:sdtContent>
    </w:sdt>
    <w:p w14:paraId="3967641D" w14:textId="77777777" w:rsidR="006D4E4A" w:rsidRDefault="006D4E4A" w:rsidP="00A46CEF">
      <w:pPr>
        <w:pStyle w:val="Heading1"/>
      </w:pPr>
    </w:p>
    <w:p w14:paraId="35676394" w14:textId="77777777" w:rsidR="00C7270A" w:rsidRPr="00C7270A" w:rsidRDefault="00C7270A" w:rsidP="00C7270A"/>
    <w:p w14:paraId="6482A90E" w14:textId="7993E28E" w:rsidR="00A46CEF" w:rsidRDefault="00A46CEF" w:rsidP="00A46CEF">
      <w:pPr>
        <w:pStyle w:val="Heading1"/>
      </w:pPr>
      <w:r>
        <w:lastRenderedPageBreak/>
        <w:t>Professor Information</w:t>
      </w:r>
    </w:p>
    <w:p w14:paraId="1FA97FD2" w14:textId="38A77F8D" w:rsidR="00A46CEF" w:rsidRDefault="006D4E4A" w:rsidP="00550677">
      <w:pPr>
        <w:pStyle w:val="NoSpacing"/>
      </w:pPr>
      <w:r>
        <w:rPr>
          <w:noProof/>
        </w:rPr>
        <w:t>Stacy Roksa, RHIA, BS</w:t>
      </w:r>
    </w:p>
    <w:p w14:paraId="5D59BE0F" w14:textId="77777777" w:rsidR="0040035F" w:rsidRDefault="0040035F" w:rsidP="0040035F">
      <w:pPr>
        <w:pStyle w:val="NoSpacing"/>
      </w:pPr>
      <w:r>
        <w:t xml:space="preserve">Email:  </w:t>
      </w:r>
      <w:hyperlink r:id="rId14" w:history="1">
        <w:r w:rsidRPr="0029561F">
          <w:rPr>
            <w:rStyle w:val="Hyperlink"/>
          </w:rPr>
          <w:t>sroksa@tacomacc.edu</w:t>
        </w:r>
      </w:hyperlink>
    </w:p>
    <w:p w14:paraId="56DD3BAF" w14:textId="77777777" w:rsidR="0040035F" w:rsidRDefault="0040035F" w:rsidP="0040035F">
      <w:pPr>
        <w:pStyle w:val="NoSpacing"/>
      </w:pPr>
      <w:r>
        <w:t>Cell Phone: 253-444-7312</w:t>
      </w:r>
    </w:p>
    <w:p w14:paraId="00479A8B" w14:textId="25744609" w:rsidR="0040035F" w:rsidRDefault="0040035F" w:rsidP="0040035F">
      <w:pPr>
        <w:pStyle w:val="NoSpacing"/>
        <w:rPr>
          <w:highlight w:val="yellow"/>
        </w:rPr>
      </w:pPr>
      <w:r>
        <w:t xml:space="preserve">Virtual Office Hours – </w:t>
      </w:r>
      <w:r w:rsidR="00384D48">
        <w:rPr>
          <w:highlight w:val="yellow"/>
        </w:rPr>
        <w:t xml:space="preserve">Can be arranged as </w:t>
      </w:r>
      <w:r w:rsidR="00130352">
        <w:rPr>
          <w:highlight w:val="yellow"/>
        </w:rPr>
        <w:t>needed.</w:t>
      </w:r>
    </w:p>
    <w:p w14:paraId="13E04028" w14:textId="65EB98A7" w:rsidR="00384D48" w:rsidRPr="00A644C4" w:rsidRDefault="00384D48" w:rsidP="00384D48">
      <w:pPr>
        <w:pStyle w:val="NoSpacing"/>
        <w:rPr>
          <w:bCs/>
          <w:sz w:val="24"/>
          <w:szCs w:val="24"/>
        </w:rPr>
      </w:pPr>
      <w:r w:rsidRPr="00A644C4">
        <w:rPr>
          <w:bCs/>
          <w:sz w:val="24"/>
          <w:szCs w:val="24"/>
        </w:rPr>
        <w:t xml:space="preserve">Zoom </w:t>
      </w:r>
      <w:r>
        <w:rPr>
          <w:bCs/>
          <w:sz w:val="24"/>
          <w:szCs w:val="24"/>
        </w:rPr>
        <w:t xml:space="preserve">/ Teams (preferable) </w:t>
      </w:r>
      <w:r w:rsidRPr="00A644C4">
        <w:rPr>
          <w:bCs/>
          <w:sz w:val="24"/>
          <w:szCs w:val="24"/>
        </w:rPr>
        <w:t>meetings can be arranged at any time</w:t>
      </w:r>
      <w:r>
        <w:rPr>
          <w:bCs/>
          <w:sz w:val="24"/>
          <w:szCs w:val="24"/>
        </w:rPr>
        <w:t xml:space="preserve"> -</w:t>
      </w:r>
      <w:r w:rsidRPr="00A644C4">
        <w:rPr>
          <w:bCs/>
          <w:sz w:val="24"/>
          <w:szCs w:val="24"/>
        </w:rPr>
        <w:t xml:space="preserve"> please email, </w:t>
      </w:r>
      <w:r w:rsidR="00130352" w:rsidRPr="00A644C4">
        <w:rPr>
          <w:bCs/>
          <w:sz w:val="24"/>
          <w:szCs w:val="24"/>
        </w:rPr>
        <w:t>text,</w:t>
      </w:r>
      <w:r w:rsidRPr="00A644C4">
        <w:rPr>
          <w:bCs/>
          <w:sz w:val="24"/>
          <w:szCs w:val="24"/>
        </w:rPr>
        <w:t xml:space="preserve"> or call me directly</w:t>
      </w:r>
      <w:r>
        <w:rPr>
          <w:bCs/>
          <w:sz w:val="24"/>
          <w:szCs w:val="24"/>
        </w:rPr>
        <w:t xml:space="preserve"> to set those up</w:t>
      </w:r>
      <w:r w:rsidRPr="00A644C4">
        <w:rPr>
          <w:bCs/>
          <w:sz w:val="24"/>
          <w:szCs w:val="24"/>
        </w:rPr>
        <w:t xml:space="preserve">. </w:t>
      </w:r>
    </w:p>
    <w:p w14:paraId="76D6DBC2" w14:textId="77777777" w:rsidR="0040035F" w:rsidRDefault="0040035F" w:rsidP="0040035F">
      <w:pPr>
        <w:pStyle w:val="NoSpacing"/>
      </w:pPr>
    </w:p>
    <w:p w14:paraId="402AE168" w14:textId="104950C9" w:rsidR="00A46CEF" w:rsidRPr="00C23242" w:rsidRDefault="00A46CEF" w:rsidP="00A46CEF">
      <w:pPr>
        <w:pStyle w:val="Heading4"/>
        <w:rPr>
          <w:b/>
          <w:color w:val="1F4E79" w:themeColor="accent1" w:themeShade="80"/>
        </w:rPr>
      </w:pPr>
      <w:bookmarkStart w:id="0" w:name="_Toc64008914"/>
      <w:r>
        <w:rPr>
          <w:b/>
          <w:color w:val="1F4E79" w:themeColor="accent1" w:themeShade="80"/>
        </w:rPr>
        <w:t>WELCOME Message</w:t>
      </w:r>
      <w:bookmarkEnd w:id="0"/>
    </w:p>
    <w:p w14:paraId="43C9C68A" w14:textId="77777777" w:rsidR="0040035F" w:rsidRDefault="0040035F" w:rsidP="0040035F">
      <w:pPr>
        <w:pStyle w:val="NoSpacing"/>
      </w:pPr>
      <w:r>
        <w:t xml:space="preserve">Hello and welcome to class. I am looking forward to spending the quarter with you. </w:t>
      </w:r>
    </w:p>
    <w:p w14:paraId="385656FF" w14:textId="77777777" w:rsidR="00C7270A" w:rsidRDefault="00C7270A" w:rsidP="0040035F">
      <w:pPr>
        <w:pStyle w:val="NoSpacing"/>
      </w:pPr>
    </w:p>
    <w:p w14:paraId="5B2CE151" w14:textId="72F079C1" w:rsidR="0040035F" w:rsidRDefault="0040035F" w:rsidP="0040035F">
      <w:pPr>
        <w:rPr>
          <w:rFonts w:cstheme="minorHAnsi"/>
        </w:rPr>
      </w:pPr>
      <w:r>
        <w:t>I am a TCC graduate myself, as a matter of fact one of the First Four to graduate from the TCC HIM BAS Program in 2018</w:t>
      </w:r>
      <w:r w:rsidRPr="00256DA3">
        <w:rPr>
          <w:rFonts w:cstheme="minorHAnsi"/>
        </w:rPr>
        <w:t xml:space="preserve">. I started the HIT program in 2011. When the BAS program started in </w:t>
      </w:r>
      <w:proofErr w:type="gramStart"/>
      <w:r w:rsidRPr="00256DA3">
        <w:rPr>
          <w:rFonts w:cstheme="minorHAnsi"/>
        </w:rPr>
        <w:t>2016</w:t>
      </w:r>
      <w:proofErr w:type="gramEnd"/>
      <w:r w:rsidRPr="00256DA3">
        <w:rPr>
          <w:rFonts w:cstheme="minorHAnsi"/>
        </w:rPr>
        <w:t xml:space="preserve"> I took a risk and </w:t>
      </w:r>
      <w:proofErr w:type="gramStart"/>
      <w:r w:rsidRPr="00256DA3">
        <w:rPr>
          <w:rFonts w:cstheme="minorHAnsi"/>
        </w:rPr>
        <w:t>enrolled, and</w:t>
      </w:r>
      <w:proofErr w:type="gramEnd"/>
      <w:r w:rsidRPr="00256DA3">
        <w:rPr>
          <w:rFonts w:cstheme="minorHAnsi"/>
        </w:rPr>
        <w:t xml:space="preserve"> graduated with Honors in 2018. I did all this while working full time, having my beautiful children, trying to stay hydrated, cook at least once a day, walk my dogs, comb my hair</w:t>
      </w:r>
      <w:r w:rsidR="00384D48">
        <w:rPr>
          <w:rFonts w:cstheme="minorHAnsi"/>
        </w:rPr>
        <w:t xml:space="preserve">, </w:t>
      </w:r>
      <w:r w:rsidRPr="00256DA3">
        <w:rPr>
          <w:rFonts w:cstheme="minorHAnsi"/>
        </w:rPr>
        <w:t xml:space="preserve">brush my teeth, and basically survive. I know you can relate to this, and I hope this inspires you to </w:t>
      </w:r>
      <w:r w:rsidRPr="0040035F">
        <w:rPr>
          <w:rFonts w:cstheme="minorHAnsi"/>
          <w:u w:val="single"/>
        </w:rPr>
        <w:t>NEVER GIVE UP</w:t>
      </w:r>
      <w:r w:rsidRPr="00256DA3">
        <w:rPr>
          <w:rFonts w:cstheme="minorHAnsi"/>
        </w:rPr>
        <w:t>. You will get through it</w:t>
      </w:r>
      <w:r>
        <w:rPr>
          <w:rFonts w:cstheme="minorHAnsi"/>
        </w:rPr>
        <w:t xml:space="preserve">. </w:t>
      </w:r>
    </w:p>
    <w:p w14:paraId="63CCCCD8" w14:textId="77777777" w:rsidR="0040035F" w:rsidRPr="00256DA3" w:rsidRDefault="0040035F" w:rsidP="0040035F">
      <w:pPr>
        <w:rPr>
          <w:rFonts w:cstheme="minorHAnsi"/>
        </w:rPr>
      </w:pPr>
      <w:r>
        <w:t xml:space="preserve">I know what it’s like to be working and going to school while having family and other life obligations.  I began working in the Health Information Management profession when I was a TCC student. </w:t>
      </w:r>
      <w:r w:rsidRPr="00256DA3">
        <w:rPr>
          <w:rFonts w:cstheme="minorHAnsi"/>
        </w:rPr>
        <w:t xml:space="preserve">I currently work as the Health Information Manager at </w:t>
      </w:r>
      <w:r>
        <w:rPr>
          <w:rFonts w:cstheme="minorHAnsi"/>
        </w:rPr>
        <w:t>Washington</w:t>
      </w:r>
      <w:r w:rsidRPr="00256DA3">
        <w:rPr>
          <w:rFonts w:cstheme="minorHAnsi"/>
        </w:rPr>
        <w:t xml:space="preserve"> Veterans Home which is the largest Long-Term Care facility in the beautiful PNW.  </w:t>
      </w:r>
    </w:p>
    <w:p w14:paraId="42DB744D" w14:textId="5D4936D7" w:rsidR="0040035F" w:rsidRPr="00256DA3" w:rsidRDefault="0040035F" w:rsidP="0040035F">
      <w:pPr>
        <w:rPr>
          <w:rFonts w:cstheme="minorHAnsi"/>
        </w:rPr>
      </w:pPr>
      <w:r w:rsidRPr="00256DA3">
        <w:rPr>
          <w:rFonts w:cstheme="minorHAnsi"/>
        </w:rPr>
        <w:t xml:space="preserve">I have a wonderful husband, </w:t>
      </w:r>
      <w:r>
        <w:rPr>
          <w:rFonts w:cstheme="minorHAnsi"/>
        </w:rPr>
        <w:t xml:space="preserve">a </w:t>
      </w:r>
      <w:r w:rsidR="00CD236D">
        <w:rPr>
          <w:rFonts w:cstheme="minorHAnsi"/>
        </w:rPr>
        <w:t>9</w:t>
      </w:r>
      <w:r>
        <w:rPr>
          <w:rFonts w:cstheme="minorHAnsi"/>
        </w:rPr>
        <w:t xml:space="preserve">-year-old, </w:t>
      </w:r>
      <w:r w:rsidR="00CD236D">
        <w:rPr>
          <w:rFonts w:cstheme="minorHAnsi"/>
        </w:rPr>
        <w:t>8</w:t>
      </w:r>
      <w:r>
        <w:rPr>
          <w:rFonts w:cstheme="minorHAnsi"/>
        </w:rPr>
        <w:t xml:space="preserve">-year-old, </w:t>
      </w:r>
      <w:r w:rsidR="00CD236D">
        <w:rPr>
          <w:rFonts w:cstheme="minorHAnsi"/>
        </w:rPr>
        <w:t>6</w:t>
      </w:r>
      <w:r>
        <w:rPr>
          <w:rFonts w:cstheme="minorHAnsi"/>
        </w:rPr>
        <w:t xml:space="preserve">-year-old and </w:t>
      </w:r>
      <w:r w:rsidR="00CD236D">
        <w:rPr>
          <w:rFonts w:cstheme="minorHAnsi"/>
        </w:rPr>
        <w:t>4</w:t>
      </w:r>
      <w:r w:rsidR="00384D48">
        <w:rPr>
          <w:rFonts w:cstheme="minorHAnsi"/>
        </w:rPr>
        <w:t>-year</w:t>
      </w:r>
      <w:r>
        <w:rPr>
          <w:rFonts w:cstheme="minorHAnsi"/>
        </w:rPr>
        <w:t>-old</w:t>
      </w:r>
      <w:r w:rsidRPr="00256DA3">
        <w:rPr>
          <w:rFonts w:cstheme="minorHAnsi"/>
        </w:rPr>
        <w:t xml:space="preserve"> that keep me crazy, I mean busy.  I spend time with my family who I fortunately live very close to. </w:t>
      </w:r>
    </w:p>
    <w:p w14:paraId="78099525" w14:textId="77777777" w:rsidR="0040035F" w:rsidRDefault="0040035F" w:rsidP="0040035F">
      <w:pPr>
        <w:pStyle w:val="NoSpacing"/>
      </w:pPr>
      <w:r>
        <w:t xml:space="preserve">It is truly my passion to help students find and pursue their goals. I realize how important the outcome of each class </w:t>
      </w:r>
      <w:proofErr w:type="gramStart"/>
      <w:r>
        <w:t>is</w:t>
      </w:r>
      <w:proofErr w:type="gramEnd"/>
      <w:r>
        <w:t xml:space="preserve"> and I want to be a source of support and guidance to help you achieve your very best.</w:t>
      </w:r>
    </w:p>
    <w:p w14:paraId="22ABB137" w14:textId="77777777" w:rsidR="0040035F" w:rsidRDefault="0040035F" w:rsidP="0040035F">
      <w:pPr>
        <w:pStyle w:val="NoSpacing"/>
      </w:pPr>
    </w:p>
    <w:p w14:paraId="2FBA5FBA" w14:textId="77777777" w:rsidR="0040035F" w:rsidRPr="00256DA3" w:rsidRDefault="0040035F" w:rsidP="0040035F">
      <w:pPr>
        <w:rPr>
          <w:rFonts w:cstheme="minorHAnsi"/>
        </w:rPr>
      </w:pPr>
      <w:r w:rsidRPr="00256DA3">
        <w:rPr>
          <w:rFonts w:cstheme="minorHAnsi"/>
        </w:rPr>
        <w:t>Welcome to this journey and I will be with you every step of the way!</w:t>
      </w:r>
    </w:p>
    <w:p w14:paraId="2AD519CE" w14:textId="48165269" w:rsidR="00A46CEF" w:rsidRDefault="00A46CEF" w:rsidP="00A46CEF">
      <w:pPr>
        <w:pStyle w:val="Heading3"/>
        <w:rPr>
          <w:b/>
          <w:color w:val="1F4E79" w:themeColor="accent1" w:themeShade="80"/>
        </w:rPr>
      </w:pPr>
      <w:bookmarkStart w:id="1" w:name="_Toc49766131"/>
      <w:bookmarkStart w:id="2" w:name="_Toc64008915"/>
      <w:r w:rsidRPr="00C23242">
        <w:rPr>
          <w:b/>
          <w:color w:val="1F4E79" w:themeColor="accent1" w:themeShade="80"/>
        </w:rPr>
        <w:t>Communication Policy</w:t>
      </w:r>
      <w:bookmarkEnd w:id="1"/>
      <w:bookmarkEnd w:id="2"/>
    </w:p>
    <w:p w14:paraId="3BDC69C2" w14:textId="77777777" w:rsidR="0040035F" w:rsidRDefault="0040035F" w:rsidP="0040035F">
      <w:pPr>
        <w:pStyle w:val="NoSpacing"/>
      </w:pPr>
      <w:r>
        <w:t xml:space="preserve">Communication is vital to your success in the online environment. Just because we can't "see" each other every day does not mean that I am not here. I am a real live </w:t>
      </w:r>
      <w:proofErr w:type="gramStart"/>
      <w:r>
        <w:t>person</w:t>
      </w:r>
      <w:proofErr w:type="gramEnd"/>
      <w:r>
        <w:t xml:space="preserve"> and I want to support your success in this class. It will be important that you instigate a conversation with me when you need help. </w:t>
      </w:r>
    </w:p>
    <w:p w14:paraId="11D21D02" w14:textId="4D16F3F8" w:rsidR="0040035F" w:rsidRDefault="0040035F" w:rsidP="0040035F">
      <w:pPr>
        <w:pStyle w:val="NoSpacing"/>
      </w:pPr>
      <w:r>
        <w:t>Remember, I can't see the puzzled look on your face. So</w:t>
      </w:r>
      <w:r w:rsidR="00384D48">
        <w:t>,</w:t>
      </w:r>
      <w:r>
        <w:t xml:space="preserve"> talk to me...you can post to the Q&amp;A discussion board, you can email me, </w:t>
      </w:r>
      <w:r w:rsidR="00546A15">
        <w:t>text, call - anytime</w:t>
      </w:r>
      <w:r>
        <w:t>. I look forward to interacting with you.</w:t>
      </w:r>
    </w:p>
    <w:p w14:paraId="266F4664" w14:textId="77777777" w:rsidR="0040035F" w:rsidRDefault="0040035F" w:rsidP="00550677">
      <w:pPr>
        <w:pStyle w:val="NoSpacing"/>
      </w:pPr>
    </w:p>
    <w:p w14:paraId="3E08B8BA" w14:textId="4EF5D5C2" w:rsidR="009C6531" w:rsidRDefault="009C6531" w:rsidP="00550677">
      <w:pPr>
        <w:pStyle w:val="NoSpacing"/>
      </w:pPr>
      <w:r>
        <w:t>My preferred method of communication with you is email</w:t>
      </w:r>
      <w:r w:rsidR="0040035F">
        <w:t xml:space="preserve"> or text</w:t>
      </w:r>
      <w:r>
        <w:t>,</w:t>
      </w:r>
      <w:r w:rsidR="0040035F">
        <w:t xml:space="preserve"> both of</w:t>
      </w:r>
      <w:r>
        <w:t xml:space="preserve"> which I check</w:t>
      </w:r>
      <w:r w:rsidRPr="00C40902">
        <w:t xml:space="preserve"> </w:t>
      </w:r>
      <w:r>
        <w:t>frequently</w:t>
      </w:r>
      <w:r w:rsidRPr="00C40902">
        <w:t>. You can email me at any time, but you may not receive a response outside regular business hours. Generally, emails received before 5:30 p.m. will receive a response before 6 p.m., and emails received after 5:30 p.m. will receive a response on the following business day. Business days are Monday–Friday, except for holidays.</w:t>
      </w:r>
      <w:r w:rsidR="0040035F">
        <w:t xml:space="preserve"> </w:t>
      </w:r>
      <w:r w:rsidR="0040035F" w:rsidRPr="00546A15">
        <w:rPr>
          <w:highlight w:val="yellow"/>
        </w:rPr>
        <w:t>Text is always available for immediate needs 253-444-7312.</w:t>
      </w:r>
      <w:r w:rsidR="0040035F">
        <w:t xml:space="preserve"> </w:t>
      </w:r>
    </w:p>
    <w:p w14:paraId="6FA39DB2" w14:textId="77777777" w:rsidR="009C6531" w:rsidRDefault="009C6531" w:rsidP="00550677">
      <w:pPr>
        <w:pStyle w:val="NoSpacing"/>
      </w:pPr>
    </w:p>
    <w:p w14:paraId="72E5A59B" w14:textId="77777777" w:rsidR="009C6531" w:rsidRPr="00C40902" w:rsidRDefault="009C6531" w:rsidP="00550677">
      <w:pPr>
        <w:pStyle w:val="NoSpacing"/>
      </w:pPr>
      <w:r w:rsidRPr="00546A15">
        <w:rPr>
          <w:highlight w:val="yellow"/>
        </w:rPr>
        <w:t>Please set Canvas so that it sends you a message when I make a comment on your work. To do this, go to Canvas&gt;Account&gt;Notifications&gt;Course Activities&gt;Submission Comments</w:t>
      </w:r>
      <w:r>
        <w:t xml:space="preserve">. Click on the check mark for immediate notification to your home email or text, depending on what you prefer. You may also want to </w:t>
      </w:r>
      <w:proofErr w:type="gramStart"/>
      <w:r>
        <w:t>take a look</w:t>
      </w:r>
      <w:proofErr w:type="gramEnd"/>
      <w:r>
        <w:t xml:space="preserve"> at the other possible notifications and see what you would like to receive.</w:t>
      </w:r>
    </w:p>
    <w:p w14:paraId="14AA8F2F" w14:textId="37701C30" w:rsidR="00A46CEF" w:rsidRDefault="00A46CEF" w:rsidP="00A46CEF">
      <w:pPr>
        <w:pStyle w:val="Heading1"/>
      </w:pPr>
      <w:bookmarkStart w:id="3" w:name="_Toc49766132"/>
      <w:r>
        <w:lastRenderedPageBreak/>
        <w:t>General Class Information</w:t>
      </w:r>
      <w:bookmarkEnd w:id="3"/>
    </w:p>
    <w:p w14:paraId="6E43AAF5" w14:textId="683A5C58" w:rsidR="00A46CEF" w:rsidRDefault="00A46CEF" w:rsidP="00A46CEF">
      <w:pPr>
        <w:pStyle w:val="Heading3"/>
        <w:rPr>
          <w:b/>
          <w:color w:val="1F4E79" w:themeColor="accent1" w:themeShade="80"/>
        </w:rPr>
      </w:pPr>
      <w:bookmarkStart w:id="4" w:name="_Toc49766133"/>
      <w:bookmarkStart w:id="5" w:name="_Toc64008916"/>
      <w:r w:rsidRPr="00C23242">
        <w:rPr>
          <w:b/>
          <w:color w:val="1F4E79" w:themeColor="accent1" w:themeShade="80"/>
        </w:rPr>
        <w:t>Class Information</w:t>
      </w:r>
      <w:bookmarkEnd w:id="4"/>
      <w:bookmarkEnd w:id="5"/>
    </w:p>
    <w:p w14:paraId="2AECDBC8" w14:textId="65A00401" w:rsidR="0040035F" w:rsidRDefault="0040035F" w:rsidP="0040035F">
      <w:r>
        <w:t xml:space="preserve">This class is MO </w:t>
      </w:r>
      <w:r w:rsidR="00546A15">
        <w:t xml:space="preserve">101 – </w:t>
      </w:r>
      <w:r w:rsidR="00CD236D">
        <w:t>01 8051</w:t>
      </w:r>
      <w:r w:rsidR="00546A15">
        <w:t>; Fall Quarter 202</w:t>
      </w:r>
      <w:r w:rsidR="00CD236D">
        <w:t>5</w:t>
      </w:r>
    </w:p>
    <w:p w14:paraId="10B83895" w14:textId="74C64ADB" w:rsidR="00A46CEF" w:rsidRDefault="00A46CEF" w:rsidP="00A46CEF">
      <w:pPr>
        <w:pStyle w:val="Heading3"/>
        <w:rPr>
          <w:b/>
          <w:color w:val="1F4E79" w:themeColor="accent1" w:themeShade="80"/>
        </w:rPr>
      </w:pPr>
      <w:bookmarkStart w:id="6" w:name="_Toc49766134"/>
      <w:bookmarkStart w:id="7" w:name="_Toc64008917"/>
      <w:r w:rsidRPr="00C23242">
        <w:rPr>
          <w:b/>
          <w:color w:val="1F4E79" w:themeColor="accent1" w:themeShade="80"/>
        </w:rPr>
        <w:t>Course Modality</w:t>
      </w:r>
      <w:bookmarkEnd w:id="6"/>
      <w:bookmarkEnd w:id="7"/>
    </w:p>
    <w:p w14:paraId="07CB1EF2" w14:textId="15D1DAEF" w:rsidR="00546A15" w:rsidRPr="00546A15" w:rsidRDefault="00546A15" w:rsidP="00546A15">
      <w:pPr>
        <w:rPr>
          <w:rFonts w:cstheme="minorHAnsi"/>
          <w:i/>
          <w:iCs/>
        </w:rPr>
      </w:pPr>
      <w:r w:rsidRPr="00546A15">
        <w:rPr>
          <w:rStyle w:val="Emphasis"/>
          <w:rFonts w:cstheme="minorHAnsi"/>
          <w:i w:val="0"/>
          <w:iCs w:val="0"/>
          <w:color w:val="000000"/>
          <w:shd w:val="clear" w:color="auto" w:fill="FFFFFF"/>
        </w:rPr>
        <w:t>This class is 100% Online through the Canvas learning management system. Students will review lectures, complete assignments, and communicate with the instructor and classmates through Canvas. Some classes will include additional software for hands-on activities with electronic health records, encoders, electronic document management systems, or other applications.</w:t>
      </w:r>
    </w:p>
    <w:p w14:paraId="493F4655" w14:textId="3B321EB6" w:rsidR="00A46CEF" w:rsidRDefault="00A46CEF" w:rsidP="00A46CEF">
      <w:pPr>
        <w:pStyle w:val="Heading3"/>
        <w:rPr>
          <w:b/>
          <w:color w:val="1F4E79" w:themeColor="accent1" w:themeShade="80"/>
        </w:rPr>
      </w:pPr>
      <w:bookmarkStart w:id="8" w:name="_Toc49766135"/>
      <w:bookmarkStart w:id="9" w:name="_Toc64008918"/>
      <w:r w:rsidRPr="00C23242">
        <w:rPr>
          <w:b/>
          <w:color w:val="1F4E79" w:themeColor="accent1" w:themeShade="80"/>
        </w:rPr>
        <w:t>Catalog Description</w:t>
      </w:r>
      <w:bookmarkEnd w:id="8"/>
      <w:bookmarkEnd w:id="9"/>
    </w:p>
    <w:p w14:paraId="785337F8" w14:textId="1C042A53" w:rsidR="00546A15" w:rsidRPr="00546A15" w:rsidRDefault="00546A15" w:rsidP="00546A15">
      <w:pPr>
        <w:rPr>
          <w:rFonts w:cstheme="minorHAnsi"/>
          <w:i/>
          <w:iCs/>
        </w:rPr>
      </w:pPr>
      <w:r w:rsidRPr="00546A15">
        <w:rPr>
          <w:rStyle w:val="Emphasis"/>
          <w:rFonts w:cstheme="minorHAnsi"/>
          <w:i w:val="0"/>
          <w:iCs w:val="0"/>
          <w:color w:val="000000"/>
          <w:shd w:val="clear" w:color="auto" w:fill="FFFFFF"/>
        </w:rPr>
        <w:t xml:space="preserve">Students will be introduced to the many types of health care delivery systems in the United States. Students will identify laws, regulations, standards, initiatives, and payment </w:t>
      </w:r>
      <w:proofErr w:type="gramStart"/>
      <w:r w:rsidRPr="00546A15">
        <w:rPr>
          <w:rStyle w:val="Emphasis"/>
          <w:rFonts w:cstheme="minorHAnsi"/>
          <w:i w:val="0"/>
          <w:iCs w:val="0"/>
          <w:color w:val="000000"/>
          <w:shd w:val="clear" w:color="auto" w:fill="FFFFFF"/>
        </w:rPr>
        <w:t>systems;</w:t>
      </w:r>
      <w:proofErr w:type="gramEnd"/>
      <w:r w:rsidRPr="00546A15">
        <w:rPr>
          <w:rStyle w:val="Emphasis"/>
          <w:rFonts w:cstheme="minorHAnsi"/>
          <w:i w:val="0"/>
          <w:iCs w:val="0"/>
          <w:color w:val="000000"/>
          <w:shd w:val="clear" w:color="auto" w:fill="FFFFFF"/>
        </w:rPr>
        <w:t xml:space="preserve"> policies and procedures applicable to the various health care organizations. Students will gain an appreciation of the roles and disciplines of the providers throughout the continuum of health care in the US.</w:t>
      </w:r>
    </w:p>
    <w:p w14:paraId="318E685F" w14:textId="4170A37E" w:rsidR="00A46CEF" w:rsidRDefault="00A46CEF" w:rsidP="00A46CEF">
      <w:pPr>
        <w:pStyle w:val="Heading3"/>
        <w:rPr>
          <w:b/>
          <w:color w:val="1F4E79" w:themeColor="accent1" w:themeShade="80"/>
        </w:rPr>
      </w:pPr>
      <w:bookmarkStart w:id="10" w:name="_Toc64008919"/>
      <w:r w:rsidRPr="00C23242">
        <w:rPr>
          <w:b/>
          <w:color w:val="1F4E79" w:themeColor="accent1" w:themeShade="80"/>
        </w:rPr>
        <w:t>Prerequisites</w:t>
      </w:r>
      <w:bookmarkEnd w:id="10"/>
    </w:p>
    <w:p w14:paraId="10CA7C2F" w14:textId="4FDD2169" w:rsidR="0040035F" w:rsidRPr="00546A15" w:rsidRDefault="00546A15" w:rsidP="0040035F">
      <w:pPr>
        <w:pStyle w:val="NoSpacing"/>
        <w:rPr>
          <w:rFonts w:cstheme="minorHAnsi"/>
          <w:i/>
          <w:iCs/>
          <w:color w:val="000000"/>
          <w:shd w:val="clear" w:color="auto" w:fill="FFFFFF"/>
        </w:rPr>
      </w:pPr>
      <w:r w:rsidRPr="00546A15">
        <w:rPr>
          <w:rStyle w:val="Emphasis"/>
          <w:rFonts w:cstheme="minorHAnsi"/>
          <w:i w:val="0"/>
          <w:iCs w:val="0"/>
          <w:color w:val="000000"/>
          <w:shd w:val="clear" w:color="auto" w:fill="FFFFFF"/>
        </w:rPr>
        <w:t>ENGL&amp; 101 with a minimum grade of C and HIT 130 with a minimum grade of C (may be taken concurrently) or HIT 105 with a minimum grade of C (may be taken concurrently).</w:t>
      </w:r>
    </w:p>
    <w:p w14:paraId="49FDDE5A" w14:textId="431EE099" w:rsidR="00A46CEF" w:rsidRDefault="00A46CEF" w:rsidP="00550677">
      <w:pPr>
        <w:pStyle w:val="NoSpacing"/>
      </w:pPr>
    </w:p>
    <w:p w14:paraId="002D77DB" w14:textId="43D8E43E" w:rsidR="0040035F" w:rsidRDefault="0040035F" w:rsidP="00550677">
      <w:pPr>
        <w:pStyle w:val="NoSpacing"/>
      </w:pPr>
    </w:p>
    <w:p w14:paraId="72B8F091" w14:textId="3BF1E6E8" w:rsidR="00C74F40" w:rsidRDefault="00C74F40" w:rsidP="00550677">
      <w:pPr>
        <w:pStyle w:val="NoSpacing"/>
      </w:pPr>
    </w:p>
    <w:p w14:paraId="4A34326A" w14:textId="7241A13C" w:rsidR="00C74F40" w:rsidRDefault="00C74F40" w:rsidP="00550677">
      <w:pPr>
        <w:pStyle w:val="NoSpacing"/>
      </w:pPr>
    </w:p>
    <w:p w14:paraId="5AD37800" w14:textId="1FC08488" w:rsidR="00C74F40" w:rsidRDefault="00C74F40" w:rsidP="00550677">
      <w:pPr>
        <w:pStyle w:val="NoSpacing"/>
      </w:pPr>
    </w:p>
    <w:p w14:paraId="37A922E2" w14:textId="5E21AE5F" w:rsidR="00C74F40" w:rsidRDefault="00C74F40" w:rsidP="00550677">
      <w:pPr>
        <w:pStyle w:val="NoSpacing"/>
      </w:pPr>
    </w:p>
    <w:p w14:paraId="4D2B6A3F" w14:textId="75CB0A42" w:rsidR="00C74F40" w:rsidRDefault="00C74F40" w:rsidP="00550677">
      <w:pPr>
        <w:pStyle w:val="NoSpacing"/>
      </w:pPr>
    </w:p>
    <w:p w14:paraId="0955867B" w14:textId="110E7534" w:rsidR="00C74F40" w:rsidRDefault="00C74F40" w:rsidP="00550677">
      <w:pPr>
        <w:pStyle w:val="NoSpacing"/>
      </w:pPr>
    </w:p>
    <w:p w14:paraId="72B309EE" w14:textId="1EB2B4E6" w:rsidR="00C74F40" w:rsidRDefault="00C74F40" w:rsidP="00550677">
      <w:pPr>
        <w:pStyle w:val="NoSpacing"/>
      </w:pPr>
    </w:p>
    <w:p w14:paraId="48D2A55C" w14:textId="5C75A32E" w:rsidR="00C74F40" w:rsidRDefault="00C74F40" w:rsidP="00550677">
      <w:pPr>
        <w:pStyle w:val="NoSpacing"/>
      </w:pPr>
    </w:p>
    <w:p w14:paraId="28020031" w14:textId="7998AC38" w:rsidR="00C74F40" w:rsidRDefault="00C74F40" w:rsidP="00550677">
      <w:pPr>
        <w:pStyle w:val="NoSpacing"/>
      </w:pPr>
    </w:p>
    <w:p w14:paraId="7113D814" w14:textId="1E424B14" w:rsidR="00C74F40" w:rsidRDefault="00C74F40" w:rsidP="00550677">
      <w:pPr>
        <w:pStyle w:val="NoSpacing"/>
      </w:pPr>
    </w:p>
    <w:p w14:paraId="7046EE97" w14:textId="11813BDF" w:rsidR="00C74F40" w:rsidRDefault="00C74F40" w:rsidP="00550677">
      <w:pPr>
        <w:pStyle w:val="NoSpacing"/>
      </w:pPr>
    </w:p>
    <w:p w14:paraId="25E2A731" w14:textId="776A1C97" w:rsidR="00C74F40" w:rsidRDefault="00C74F40" w:rsidP="00550677">
      <w:pPr>
        <w:pStyle w:val="NoSpacing"/>
      </w:pPr>
    </w:p>
    <w:p w14:paraId="3CD7C351" w14:textId="177AA46D" w:rsidR="00C74F40" w:rsidRDefault="00C74F40" w:rsidP="00550677">
      <w:pPr>
        <w:pStyle w:val="NoSpacing"/>
      </w:pPr>
    </w:p>
    <w:p w14:paraId="5702B32D" w14:textId="3B8A90CA" w:rsidR="00C74F40" w:rsidRDefault="00C74F40" w:rsidP="00550677">
      <w:pPr>
        <w:pStyle w:val="NoSpacing"/>
      </w:pPr>
    </w:p>
    <w:p w14:paraId="4DE15E10" w14:textId="5F303147" w:rsidR="00C74F40" w:rsidRDefault="00C74F40" w:rsidP="00550677">
      <w:pPr>
        <w:pStyle w:val="NoSpacing"/>
      </w:pPr>
    </w:p>
    <w:p w14:paraId="56DF63BB" w14:textId="77777777" w:rsidR="00C74F40" w:rsidRPr="009B3394" w:rsidRDefault="00C74F40" w:rsidP="00550677">
      <w:pPr>
        <w:pStyle w:val="NoSpacing"/>
      </w:pPr>
    </w:p>
    <w:p w14:paraId="541E2217" w14:textId="77777777" w:rsidR="00546A15" w:rsidRDefault="00546A15" w:rsidP="00A46CEF">
      <w:pPr>
        <w:pStyle w:val="Heading3"/>
        <w:rPr>
          <w:b/>
          <w:color w:val="1F4E79" w:themeColor="accent1" w:themeShade="80"/>
        </w:rPr>
      </w:pPr>
      <w:bookmarkStart w:id="11" w:name="_Toc49766137"/>
      <w:bookmarkStart w:id="12" w:name="_Toc64008920"/>
    </w:p>
    <w:p w14:paraId="474E2773" w14:textId="77777777" w:rsidR="00C7270A" w:rsidRDefault="00C7270A" w:rsidP="00C7270A"/>
    <w:p w14:paraId="334F4AF8" w14:textId="77777777" w:rsidR="00C7270A" w:rsidRDefault="00C7270A" w:rsidP="00C7270A"/>
    <w:p w14:paraId="70F31C07" w14:textId="77777777" w:rsidR="00C7270A" w:rsidRDefault="00C7270A" w:rsidP="00C7270A"/>
    <w:p w14:paraId="140BC3F7" w14:textId="77777777" w:rsidR="00C7270A" w:rsidRDefault="00C7270A" w:rsidP="00C7270A"/>
    <w:p w14:paraId="45C68155" w14:textId="77777777" w:rsidR="00C7270A" w:rsidRPr="00C7270A" w:rsidRDefault="00C7270A" w:rsidP="00C7270A"/>
    <w:p w14:paraId="03E25FA7" w14:textId="77777777" w:rsidR="00546A15" w:rsidRDefault="00546A15" w:rsidP="00A46CEF">
      <w:pPr>
        <w:pStyle w:val="Heading3"/>
        <w:rPr>
          <w:b/>
          <w:color w:val="1F4E79" w:themeColor="accent1" w:themeShade="80"/>
        </w:rPr>
      </w:pPr>
    </w:p>
    <w:p w14:paraId="3E4A77BD" w14:textId="230EA526" w:rsidR="00A46CEF" w:rsidRDefault="00A46CEF" w:rsidP="00A46CEF">
      <w:pPr>
        <w:pStyle w:val="Heading3"/>
        <w:rPr>
          <w:b/>
          <w:color w:val="1F4E79" w:themeColor="accent1" w:themeShade="80"/>
        </w:rPr>
      </w:pPr>
      <w:r w:rsidRPr="00C23242">
        <w:rPr>
          <w:b/>
          <w:color w:val="1F4E79" w:themeColor="accent1" w:themeShade="80"/>
        </w:rPr>
        <w:t>Textbooks &amp; Supplemental Materials</w:t>
      </w:r>
      <w:bookmarkEnd w:id="11"/>
      <w:bookmarkEnd w:id="12"/>
    </w:p>
    <w:p w14:paraId="35F73C16" w14:textId="501AAE40" w:rsidR="00E7388E" w:rsidRDefault="00E7388E" w:rsidP="00546A15">
      <w:pPr>
        <w:pStyle w:val="ListParagraph"/>
      </w:pPr>
    </w:p>
    <w:tbl>
      <w:tblPr>
        <w:tblStyle w:val="TableGrid"/>
        <w:tblW w:w="0" w:type="auto"/>
        <w:tblLook w:val="04A0" w:firstRow="1" w:lastRow="0" w:firstColumn="1" w:lastColumn="0" w:noHBand="0" w:noVBand="1"/>
      </w:tblPr>
      <w:tblGrid>
        <w:gridCol w:w="3191"/>
        <w:gridCol w:w="1398"/>
        <w:gridCol w:w="1995"/>
        <w:gridCol w:w="2766"/>
      </w:tblGrid>
      <w:tr w:rsidR="00B254A1" w14:paraId="72CF8986" w14:textId="77777777" w:rsidTr="0022688F">
        <w:trPr>
          <w:trHeight w:val="476"/>
        </w:trPr>
        <w:tc>
          <w:tcPr>
            <w:tcW w:w="3191" w:type="dxa"/>
            <w:shd w:val="clear" w:color="auto" w:fill="1F4E79" w:themeFill="accent1" w:themeFillShade="80"/>
          </w:tcPr>
          <w:p w14:paraId="281FA32A" w14:textId="77777777" w:rsidR="00A46CEF" w:rsidRPr="007B3994" w:rsidRDefault="00A46CEF" w:rsidP="007251DF">
            <w:pPr>
              <w:spacing w:before="120" w:line="360" w:lineRule="auto"/>
              <w:jc w:val="center"/>
              <w:rPr>
                <w:b/>
                <w:color w:val="FFFFFF" w:themeColor="background1"/>
                <w:sz w:val="24"/>
                <w:u w:val="single"/>
              </w:rPr>
            </w:pPr>
            <w:r w:rsidRPr="007B3994">
              <w:rPr>
                <w:b/>
                <w:color w:val="FFFFFF" w:themeColor="background1"/>
                <w:sz w:val="24"/>
                <w:u w:val="single"/>
              </w:rPr>
              <w:t>Textbook Title/Publisher</w:t>
            </w:r>
          </w:p>
        </w:tc>
        <w:tc>
          <w:tcPr>
            <w:tcW w:w="1398" w:type="dxa"/>
            <w:shd w:val="clear" w:color="auto" w:fill="1F4E79" w:themeFill="accent1" w:themeFillShade="80"/>
          </w:tcPr>
          <w:p w14:paraId="60C34205" w14:textId="77777777" w:rsidR="00A46CEF" w:rsidRPr="007B3994" w:rsidRDefault="00A46CEF" w:rsidP="007251DF">
            <w:pPr>
              <w:spacing w:before="120" w:line="360" w:lineRule="auto"/>
              <w:jc w:val="center"/>
              <w:rPr>
                <w:b/>
                <w:color w:val="FFFFFF" w:themeColor="background1"/>
                <w:sz w:val="24"/>
                <w:u w:val="single"/>
              </w:rPr>
            </w:pPr>
            <w:r w:rsidRPr="007B3994">
              <w:rPr>
                <w:b/>
                <w:color w:val="FFFFFF" w:themeColor="background1"/>
                <w:sz w:val="24"/>
                <w:u w:val="single"/>
              </w:rPr>
              <w:t>Author</w:t>
            </w:r>
          </w:p>
        </w:tc>
        <w:tc>
          <w:tcPr>
            <w:tcW w:w="1995" w:type="dxa"/>
            <w:shd w:val="clear" w:color="auto" w:fill="1F4E79" w:themeFill="accent1" w:themeFillShade="80"/>
          </w:tcPr>
          <w:p w14:paraId="3DC8A9C2" w14:textId="77777777" w:rsidR="00A46CEF" w:rsidRPr="007B3994" w:rsidRDefault="00A46CEF" w:rsidP="007251DF">
            <w:pPr>
              <w:spacing w:before="120" w:line="360" w:lineRule="auto"/>
              <w:jc w:val="center"/>
              <w:rPr>
                <w:b/>
                <w:color w:val="FFFFFF" w:themeColor="background1"/>
                <w:sz w:val="24"/>
                <w:u w:val="single"/>
              </w:rPr>
            </w:pPr>
            <w:r w:rsidRPr="007B3994">
              <w:rPr>
                <w:b/>
                <w:color w:val="FFFFFF" w:themeColor="background1"/>
                <w:sz w:val="24"/>
                <w:u w:val="single"/>
              </w:rPr>
              <w:t>ISBN</w:t>
            </w:r>
          </w:p>
        </w:tc>
        <w:tc>
          <w:tcPr>
            <w:tcW w:w="2766" w:type="dxa"/>
            <w:shd w:val="clear" w:color="auto" w:fill="1F4E79" w:themeFill="accent1" w:themeFillShade="80"/>
          </w:tcPr>
          <w:p w14:paraId="56255F8D" w14:textId="77777777" w:rsidR="00A46CEF" w:rsidRPr="007B3994" w:rsidRDefault="00A46CEF" w:rsidP="007251DF">
            <w:pPr>
              <w:spacing w:before="120" w:line="360" w:lineRule="auto"/>
              <w:jc w:val="center"/>
              <w:rPr>
                <w:b/>
                <w:color w:val="FFFFFF" w:themeColor="background1"/>
                <w:sz w:val="24"/>
                <w:u w:val="single"/>
              </w:rPr>
            </w:pPr>
            <w:r w:rsidRPr="007B3994">
              <w:rPr>
                <w:b/>
                <w:color w:val="FFFFFF" w:themeColor="background1"/>
                <w:sz w:val="24"/>
                <w:u w:val="single"/>
              </w:rPr>
              <w:t>Picture</w:t>
            </w:r>
          </w:p>
        </w:tc>
      </w:tr>
      <w:tr w:rsidR="00B254A1" w:rsidRPr="001A2925" w14:paraId="5CBA8FFC" w14:textId="77777777" w:rsidTr="0022688F">
        <w:trPr>
          <w:trHeight w:val="3086"/>
        </w:trPr>
        <w:tc>
          <w:tcPr>
            <w:tcW w:w="3191" w:type="dxa"/>
          </w:tcPr>
          <w:p w14:paraId="7A073074" w14:textId="77777777" w:rsidR="00B254A1" w:rsidRDefault="00B254A1" w:rsidP="00B254A1">
            <w:pPr>
              <w:pStyle w:val="NormalWeb"/>
            </w:pPr>
            <w:r>
              <w:rPr>
                <w:rStyle w:val="Strong"/>
                <w:rFonts w:eastAsiaTheme="majorEastAsia"/>
              </w:rPr>
              <w:t>Title:</w:t>
            </w:r>
            <w:r>
              <w:t xml:space="preserve"> The United States Health Care System: Combining Business, Health and Delivery, </w:t>
            </w:r>
          </w:p>
          <w:p w14:paraId="00DAD558" w14:textId="77777777" w:rsidR="00B254A1" w:rsidRDefault="00B254A1" w:rsidP="00B254A1">
            <w:pPr>
              <w:pStyle w:val="NormalWeb"/>
            </w:pPr>
            <w:r>
              <w:t>3</w:t>
            </w:r>
            <w:r>
              <w:rPr>
                <w:vertAlign w:val="superscript"/>
              </w:rPr>
              <w:t>rd</w:t>
            </w:r>
            <w:r>
              <w:t xml:space="preserve"> Edition</w:t>
            </w:r>
          </w:p>
          <w:p w14:paraId="2967DA98" w14:textId="793CC681" w:rsidR="00E7388E" w:rsidRPr="0040035F" w:rsidRDefault="00E7388E" w:rsidP="00E7388E">
            <w:pPr>
              <w:rPr>
                <w:rFonts w:asciiTheme="minorHAnsi" w:hAnsiTheme="minorHAnsi"/>
              </w:rPr>
            </w:pPr>
          </w:p>
        </w:tc>
        <w:tc>
          <w:tcPr>
            <w:tcW w:w="1398" w:type="dxa"/>
          </w:tcPr>
          <w:p w14:paraId="1039B145" w14:textId="3F2FD5CD" w:rsidR="0040035F" w:rsidRPr="0040035F" w:rsidRDefault="00B254A1" w:rsidP="007251DF">
            <w:pPr>
              <w:rPr>
                <w:rFonts w:asciiTheme="minorHAnsi" w:hAnsiTheme="minorHAnsi"/>
              </w:rPr>
            </w:pPr>
            <w:r>
              <w:rPr>
                <w:rFonts w:asciiTheme="minorHAnsi" w:hAnsiTheme="minorHAnsi"/>
              </w:rPr>
              <w:t>Austin, Welte</w:t>
            </w:r>
          </w:p>
        </w:tc>
        <w:tc>
          <w:tcPr>
            <w:tcW w:w="1995" w:type="dxa"/>
          </w:tcPr>
          <w:p w14:paraId="6596C384" w14:textId="1FF66DE0" w:rsidR="00A46CEF" w:rsidRPr="00E7388E" w:rsidRDefault="00B254A1" w:rsidP="007251DF">
            <w:pPr>
              <w:rPr>
                <w:rFonts w:asciiTheme="minorHAnsi" w:hAnsiTheme="minorHAnsi"/>
              </w:rPr>
            </w:pPr>
            <w:r>
              <w:t>9780134297798</w:t>
            </w:r>
          </w:p>
        </w:tc>
        <w:tc>
          <w:tcPr>
            <w:tcW w:w="2766" w:type="dxa"/>
          </w:tcPr>
          <w:p w14:paraId="63D77BF0" w14:textId="58C23983" w:rsidR="00A46CEF" w:rsidRPr="001A2925" w:rsidRDefault="00B254A1" w:rsidP="00B254A1">
            <w:pPr>
              <w:jc w:val="center"/>
            </w:pPr>
            <w:r>
              <w:rPr>
                <w:noProof/>
              </w:rPr>
              <mc:AlternateContent>
                <mc:Choice Requires="wps">
                  <w:drawing>
                    <wp:inline distT="0" distB="0" distL="0" distR="0" wp14:anchorId="18E87BEA" wp14:editId="29E68791">
                      <wp:extent cx="302895" cy="302895"/>
                      <wp:effectExtent l="0" t="0" r="0" b="0"/>
                      <wp:docPr id="916026232" name="AutoShape 6" descr="text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806B33" id="AutoShape 6" o:spid="_x0000_s1026" alt="textbook"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Pr>
                <w:noProof/>
              </w:rPr>
              <w:drawing>
                <wp:inline distT="0" distB="0" distL="0" distR="0" wp14:anchorId="16226AAA" wp14:editId="6CA359F7">
                  <wp:extent cx="1506454" cy="1861884"/>
                  <wp:effectExtent l="0" t="0" r="0" b="5080"/>
                  <wp:docPr id="7" name="Picture 1" descr="The United States Health Care System: Combining Business, Health, and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United States Health Care System: Combining Business, Health, and Delive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9739" cy="1890662"/>
                          </a:xfrm>
                          <a:prstGeom prst="rect">
                            <a:avLst/>
                          </a:prstGeom>
                          <a:noFill/>
                          <a:ln>
                            <a:noFill/>
                          </a:ln>
                        </pic:spPr>
                      </pic:pic>
                    </a:graphicData>
                  </a:graphic>
                </wp:inline>
              </w:drawing>
            </w:r>
          </w:p>
        </w:tc>
      </w:tr>
    </w:tbl>
    <w:p w14:paraId="78431F8B" w14:textId="77777777" w:rsidR="00A46CEF" w:rsidRPr="00A46CEF" w:rsidRDefault="00A46CEF" w:rsidP="00A46CEF"/>
    <w:p w14:paraId="4C8899B7" w14:textId="68072C22" w:rsidR="00A46CEF" w:rsidRPr="00C23242" w:rsidRDefault="00A46CEF" w:rsidP="00A46CEF">
      <w:pPr>
        <w:pStyle w:val="Heading3"/>
        <w:rPr>
          <w:b/>
          <w:color w:val="1F4E79" w:themeColor="accent1" w:themeShade="80"/>
        </w:rPr>
      </w:pPr>
      <w:bookmarkStart w:id="13" w:name="_Toc49766138"/>
      <w:bookmarkStart w:id="14" w:name="_Toc64008921"/>
      <w:r w:rsidRPr="00C23242">
        <w:rPr>
          <w:b/>
          <w:color w:val="1F4E79" w:themeColor="accent1" w:themeShade="80"/>
        </w:rPr>
        <w:t>Technology Required</w:t>
      </w:r>
      <w:bookmarkEnd w:id="13"/>
      <w:bookmarkEnd w:id="14"/>
    </w:p>
    <w:p w14:paraId="0F882771" w14:textId="77777777" w:rsidR="00747CB0" w:rsidRPr="004E2AE6" w:rsidRDefault="00747CB0" w:rsidP="00747CB0">
      <w:bookmarkStart w:id="15" w:name="_Toc43117916"/>
      <w:r w:rsidRPr="004E2AE6">
        <w:t>As this is a 100% online course, you are required to log into our Learning Management System (LMS) Canvas. To do this you must have reliable internet access. It is your responsibility to have appropriate access. If you have internet difficulties, you can use TCC computers throughout campus.</w:t>
      </w:r>
    </w:p>
    <w:p w14:paraId="755DDF6E" w14:textId="4C97DF7E" w:rsidR="00747CB0" w:rsidRDefault="00747CB0" w:rsidP="00747CB0">
      <w:r w:rsidRPr="004E2AE6">
        <w:t>All tests are timed in this course. Internet connections that are not reliable or consistent can cause problems when taking timed tests in Canvas. This will be the student's responsibility. It is highly recommended to use a computer (not a phone) to take tests and to ensure steady, reliable internet while taking tests.</w:t>
      </w:r>
    </w:p>
    <w:p w14:paraId="0159E5B1" w14:textId="4FCB8684" w:rsidR="006C3E7D" w:rsidRDefault="006C3E7D" w:rsidP="006C3E7D">
      <w:pPr>
        <w:shd w:val="clear" w:color="auto" w:fill="FFFFFF"/>
        <w:spacing w:before="100" w:beforeAutospacing="1" w:after="100" w:afterAutospacing="1" w:line="240" w:lineRule="auto"/>
        <w:rPr>
          <w:rFonts w:cs="Arial"/>
          <w:color w:val="000000"/>
          <w:shd w:val="clear" w:color="auto" w:fill="FFFFFF"/>
        </w:rPr>
      </w:pPr>
      <w:r w:rsidRPr="006C3E7D">
        <w:rPr>
          <w:rFonts w:cs="Arial"/>
          <w:color w:val="000000"/>
          <w:shd w:val="clear" w:color="auto" w:fill="FFFFFF"/>
        </w:rPr>
        <w:t xml:space="preserve">The MO and HIT programs at TCC are fully online programs that use the learning management system (LMS) Canvas. This is a very robust piece of technology and will house the entire virtual classroom where you'll review lectures, complete assessments (practice work, assignments, discussions, quizzes, research papers, projects, presentations, </w:t>
      </w:r>
      <w:proofErr w:type="spellStart"/>
      <w:r w:rsidRPr="006C3E7D">
        <w:rPr>
          <w:rFonts w:cs="Arial"/>
          <w:color w:val="000000"/>
          <w:shd w:val="clear" w:color="auto" w:fill="FFFFFF"/>
        </w:rPr>
        <w:t>etc</w:t>
      </w:r>
      <w:proofErr w:type="spellEnd"/>
      <w:r w:rsidRPr="006C3E7D">
        <w:rPr>
          <w:rFonts w:cs="Arial"/>
          <w:color w:val="000000"/>
          <w:shd w:val="clear" w:color="auto" w:fill="FFFFFF"/>
        </w:rPr>
        <w:t>), communicate with the instructor and classmates, and participate in virtual study groups (if offered). In addition, your instructor may have you utilize software which allows our faculty and students access to state-of-the-art software like the master patient index (MPI), electronic health records, encoders, electronic document management systems (EDMS), and other applications regularly used in the working world.</w:t>
      </w:r>
    </w:p>
    <w:p w14:paraId="22A992B2" w14:textId="77777777" w:rsidR="006C3E7D" w:rsidRPr="0022688F" w:rsidRDefault="006C3E7D" w:rsidP="006C3E7D">
      <w:pPr>
        <w:pStyle w:val="NoSpacing"/>
      </w:pPr>
      <w:r w:rsidRPr="0022688F">
        <w:t>If you are completely lost, our amazing eLearning department can help you. They support online students and their respective faculty on anything instruction/Canvas related. They are happy to give you one-on-one orientations walking you through how to post to a discussion board, turn in homework, and try your hands at a fun practice quiz. Their contact information is available </w:t>
      </w:r>
      <w:hyperlink r:id="rId16" w:tgtFrame="_blank" w:tooltip="elearning" w:history="1">
        <w:r w:rsidRPr="0022688F">
          <w:rPr>
            <w:u w:val="single"/>
          </w:rPr>
          <w:t>here</w:t>
        </w:r>
      </w:hyperlink>
      <w:r>
        <w:t>:</w:t>
      </w:r>
    </w:p>
    <w:p w14:paraId="5E6D7587" w14:textId="77777777" w:rsidR="006C3E7D" w:rsidRPr="0022688F" w:rsidRDefault="006C3E7D" w:rsidP="006C3E7D">
      <w:pPr>
        <w:numPr>
          <w:ilvl w:val="0"/>
          <w:numId w:val="33"/>
        </w:numPr>
        <w:shd w:val="clear" w:color="auto" w:fill="FFFFFF"/>
        <w:spacing w:before="100" w:beforeAutospacing="1" w:after="100" w:afterAutospacing="1" w:line="240" w:lineRule="auto"/>
        <w:rPr>
          <w:rFonts w:eastAsia="Times New Roman" w:cs="Arial"/>
          <w:color w:val="000000"/>
        </w:rPr>
      </w:pPr>
      <w:r w:rsidRPr="0022688F">
        <w:rPr>
          <w:rFonts w:eastAsia="Times New Roman" w:cs="Arial"/>
          <w:color w:val="000000"/>
        </w:rPr>
        <w:t>PHONE: 253-566-5176</w:t>
      </w:r>
    </w:p>
    <w:p w14:paraId="2842A518" w14:textId="77777777" w:rsidR="006C3E7D" w:rsidRDefault="006C3E7D" w:rsidP="006C3E7D">
      <w:pPr>
        <w:numPr>
          <w:ilvl w:val="0"/>
          <w:numId w:val="33"/>
        </w:numPr>
        <w:shd w:val="clear" w:color="auto" w:fill="FFFFFF"/>
        <w:spacing w:before="100" w:beforeAutospacing="1" w:after="100" w:afterAutospacing="1" w:line="240" w:lineRule="auto"/>
        <w:rPr>
          <w:rFonts w:eastAsia="Times New Roman" w:cs="Arial"/>
          <w:color w:val="000000"/>
        </w:rPr>
      </w:pPr>
      <w:r w:rsidRPr="0022688F">
        <w:rPr>
          <w:rFonts w:eastAsia="Times New Roman" w:cs="Arial"/>
          <w:color w:val="000000"/>
        </w:rPr>
        <w:t xml:space="preserve">EMAIL: </w:t>
      </w:r>
      <w:hyperlink r:id="rId17" w:history="1">
        <w:r w:rsidRPr="0022688F">
          <w:rPr>
            <w:rStyle w:val="Hyperlink"/>
            <w:rFonts w:eastAsia="Times New Roman" w:cs="Arial"/>
          </w:rPr>
          <w:t>support@tacomacc.edu</w:t>
        </w:r>
      </w:hyperlink>
    </w:p>
    <w:p w14:paraId="59C00927" w14:textId="5CCBD24F" w:rsidR="006C3E7D" w:rsidRPr="006C3E7D" w:rsidRDefault="006C3E7D" w:rsidP="006C3E7D">
      <w:pPr>
        <w:pStyle w:val="NoSpacing"/>
      </w:pPr>
      <w:r w:rsidRPr="006C3E7D">
        <w:rPr>
          <w:u w:val="single"/>
        </w:rPr>
        <w:lastRenderedPageBreak/>
        <w:t>Tips for Success in the Online Environment</w:t>
      </w:r>
      <w:r>
        <w:t xml:space="preserve"> - </w:t>
      </w:r>
      <w:r w:rsidRPr="006C3E7D">
        <w:t xml:space="preserve">Being an online student requires an aptitude for technology </w:t>
      </w:r>
      <w:proofErr w:type="gramStart"/>
      <w:r w:rsidRPr="006C3E7D">
        <w:t>in order to</w:t>
      </w:r>
      <w:proofErr w:type="gramEnd"/>
      <w:r w:rsidRPr="006C3E7D">
        <w:t xml:space="preserve"> be successful. This isn't for everyone. </w:t>
      </w:r>
      <w:r>
        <w:t>Don’t be discouraged, you don’t</w:t>
      </w:r>
      <w:r w:rsidRPr="006C3E7D">
        <w:t xml:space="preserve"> have to be an expert in technology. However, you should be able to do the following:</w:t>
      </w:r>
    </w:p>
    <w:p w14:paraId="372C0EAF" w14:textId="77777777" w:rsidR="006C3E7D" w:rsidRPr="006C3E7D" w:rsidRDefault="006C3E7D" w:rsidP="006C3E7D">
      <w:pPr>
        <w:numPr>
          <w:ilvl w:val="0"/>
          <w:numId w:val="35"/>
        </w:numPr>
        <w:shd w:val="clear" w:color="auto" w:fill="FFFFFF"/>
        <w:spacing w:before="100" w:beforeAutospacing="1" w:after="100" w:afterAutospacing="1" w:line="240" w:lineRule="auto"/>
        <w:rPr>
          <w:rFonts w:eastAsia="Times New Roman" w:cs="Arial"/>
          <w:color w:val="000000"/>
        </w:rPr>
      </w:pPr>
      <w:r w:rsidRPr="006C3E7D">
        <w:rPr>
          <w:rFonts w:eastAsia="Times New Roman" w:cs="Arial"/>
          <w:color w:val="000000"/>
        </w:rPr>
        <w:t xml:space="preserve">The ability to type at least 35 words per minute (wpm) - Remember that some classes have TIMED fill in the blank tests. </w:t>
      </w:r>
      <w:proofErr w:type="gramStart"/>
      <w:r w:rsidRPr="006C3E7D">
        <w:rPr>
          <w:rFonts w:eastAsia="Times New Roman" w:cs="Arial"/>
          <w:color w:val="000000"/>
        </w:rPr>
        <w:t>In order to</w:t>
      </w:r>
      <w:proofErr w:type="gramEnd"/>
      <w:r w:rsidRPr="006C3E7D">
        <w:rPr>
          <w:rFonts w:eastAsia="Times New Roman" w:cs="Arial"/>
          <w:color w:val="000000"/>
        </w:rPr>
        <w:t xml:space="preserve"> be successful, you must be proficient at typing on a computer. You can test your speed by visiting this </w:t>
      </w:r>
      <w:hyperlink r:id="rId18" w:tgtFrame="_blank" w:history="1">
        <w:r w:rsidRPr="006C3E7D">
          <w:rPr>
            <w:rFonts w:eastAsia="Times New Roman" w:cs="Arial"/>
            <w:color w:val="000000"/>
            <w:u w:val="single"/>
          </w:rPr>
          <w:t xml:space="preserve">free typing test from </w:t>
        </w:r>
        <w:proofErr w:type="spellStart"/>
        <w:r w:rsidRPr="006C3E7D">
          <w:rPr>
            <w:rFonts w:eastAsia="Times New Roman" w:cs="Arial"/>
            <w:color w:val="000000"/>
            <w:u w:val="single"/>
          </w:rPr>
          <w:t>CareerStep</w:t>
        </w:r>
        <w:proofErr w:type="spellEnd"/>
      </w:hyperlink>
    </w:p>
    <w:p w14:paraId="303C3088" w14:textId="77777777" w:rsidR="006C3E7D" w:rsidRPr="006C3E7D" w:rsidRDefault="006C3E7D" w:rsidP="006C3E7D">
      <w:pPr>
        <w:numPr>
          <w:ilvl w:val="0"/>
          <w:numId w:val="35"/>
        </w:numPr>
        <w:shd w:val="clear" w:color="auto" w:fill="FFFFFF"/>
        <w:spacing w:before="100" w:beforeAutospacing="1" w:after="100" w:afterAutospacing="1" w:line="240" w:lineRule="auto"/>
        <w:rPr>
          <w:rFonts w:eastAsia="Times New Roman" w:cs="Arial"/>
          <w:color w:val="000000"/>
        </w:rPr>
      </w:pPr>
      <w:r w:rsidRPr="006C3E7D">
        <w:rPr>
          <w:rFonts w:eastAsia="Times New Roman" w:cs="Arial"/>
          <w:color w:val="000000"/>
        </w:rPr>
        <w:t>The ability to use email with attachments</w:t>
      </w:r>
    </w:p>
    <w:p w14:paraId="101EACE6" w14:textId="77777777" w:rsidR="006C3E7D" w:rsidRPr="006C3E7D" w:rsidRDefault="006C3E7D" w:rsidP="006C3E7D">
      <w:pPr>
        <w:numPr>
          <w:ilvl w:val="0"/>
          <w:numId w:val="35"/>
        </w:numPr>
        <w:shd w:val="clear" w:color="auto" w:fill="FFFFFF"/>
        <w:spacing w:before="100" w:beforeAutospacing="1" w:after="100" w:afterAutospacing="1" w:line="240" w:lineRule="auto"/>
        <w:rPr>
          <w:rFonts w:eastAsia="Times New Roman" w:cs="Arial"/>
          <w:color w:val="000000"/>
        </w:rPr>
      </w:pPr>
      <w:r w:rsidRPr="006C3E7D">
        <w:rPr>
          <w:rFonts w:eastAsia="Times New Roman" w:cs="Arial"/>
          <w:color w:val="000000"/>
        </w:rPr>
        <w:t>The ability to save files in commonly used formats (typically .docx, .doc, .rtf, and .pdf)</w:t>
      </w:r>
    </w:p>
    <w:p w14:paraId="03DB9EB8" w14:textId="77777777" w:rsidR="006C3E7D" w:rsidRPr="006C3E7D" w:rsidRDefault="006C3E7D" w:rsidP="006C3E7D">
      <w:pPr>
        <w:numPr>
          <w:ilvl w:val="0"/>
          <w:numId w:val="35"/>
        </w:numPr>
        <w:shd w:val="clear" w:color="auto" w:fill="FFFFFF"/>
        <w:spacing w:before="100" w:beforeAutospacing="1" w:after="100" w:afterAutospacing="1" w:line="240" w:lineRule="auto"/>
        <w:rPr>
          <w:rFonts w:eastAsia="Times New Roman" w:cs="Arial"/>
          <w:color w:val="000000"/>
        </w:rPr>
      </w:pPr>
      <w:r w:rsidRPr="006C3E7D">
        <w:rPr>
          <w:rFonts w:eastAsia="Times New Roman" w:cs="Arial"/>
          <w:color w:val="000000"/>
        </w:rPr>
        <w:t>The ability to make a </w:t>
      </w:r>
      <w:hyperlink r:id="rId19" w:tgtFrame="_blank" w:history="1">
        <w:r w:rsidRPr="006C3E7D">
          <w:rPr>
            <w:rFonts w:eastAsia="Times New Roman" w:cs="Arial"/>
            <w:color w:val="000000"/>
            <w:u w:val="single"/>
          </w:rPr>
          <w:t>screenshot</w:t>
        </w:r>
      </w:hyperlink>
    </w:p>
    <w:p w14:paraId="1B649DF0" w14:textId="77777777" w:rsidR="006C3E7D" w:rsidRPr="006C3E7D" w:rsidRDefault="006C3E7D" w:rsidP="006C3E7D">
      <w:pPr>
        <w:numPr>
          <w:ilvl w:val="0"/>
          <w:numId w:val="35"/>
        </w:numPr>
        <w:shd w:val="clear" w:color="auto" w:fill="FFFFFF"/>
        <w:spacing w:before="100" w:beforeAutospacing="1" w:after="100" w:afterAutospacing="1" w:line="240" w:lineRule="auto"/>
        <w:rPr>
          <w:rFonts w:eastAsia="Times New Roman" w:cs="Arial"/>
          <w:color w:val="000000"/>
        </w:rPr>
      </w:pPr>
      <w:r w:rsidRPr="006C3E7D">
        <w:rPr>
          <w:rFonts w:eastAsia="Times New Roman" w:cs="Arial"/>
          <w:color w:val="000000"/>
        </w:rPr>
        <w:t>The ability to </w:t>
      </w:r>
      <w:hyperlink r:id="rId20" w:tgtFrame="_blank" w:history="1">
        <w:r w:rsidRPr="006C3E7D">
          <w:rPr>
            <w:rFonts w:eastAsia="Times New Roman" w:cs="Arial"/>
            <w:color w:val="000000"/>
            <w:u w:val="single"/>
          </w:rPr>
          <w:t>copy and paste</w:t>
        </w:r>
      </w:hyperlink>
    </w:p>
    <w:p w14:paraId="7E0BB04A" w14:textId="77777777" w:rsidR="006C3E7D" w:rsidRPr="006C3E7D" w:rsidRDefault="006C3E7D" w:rsidP="006C3E7D">
      <w:pPr>
        <w:numPr>
          <w:ilvl w:val="0"/>
          <w:numId w:val="35"/>
        </w:numPr>
        <w:shd w:val="clear" w:color="auto" w:fill="FFFFFF"/>
        <w:spacing w:before="100" w:beforeAutospacing="1" w:after="100" w:afterAutospacing="1" w:line="240" w:lineRule="auto"/>
        <w:rPr>
          <w:rFonts w:eastAsia="Times New Roman" w:cs="Arial"/>
          <w:color w:val="000000"/>
        </w:rPr>
      </w:pPr>
      <w:r w:rsidRPr="006C3E7D">
        <w:rPr>
          <w:rFonts w:eastAsia="Times New Roman" w:cs="Arial"/>
          <w:color w:val="000000"/>
        </w:rPr>
        <w:t xml:space="preserve">The ability to work on two </w:t>
      </w:r>
      <w:proofErr w:type="gramStart"/>
      <w:r w:rsidRPr="006C3E7D">
        <w:rPr>
          <w:rFonts w:eastAsia="Times New Roman" w:cs="Arial"/>
          <w:color w:val="000000"/>
        </w:rPr>
        <w:t>browser</w:t>
      </w:r>
      <w:proofErr w:type="gramEnd"/>
      <w:r w:rsidRPr="006C3E7D">
        <w:rPr>
          <w:rFonts w:eastAsia="Times New Roman" w:cs="Arial"/>
          <w:noProof/>
          <w:color w:val="000000"/>
        </w:rPr>
        <w:drawing>
          <wp:inline distT="0" distB="0" distL="0" distR="0" wp14:anchorId="697B54AA" wp14:editId="3B6BF0C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C3E7D">
        <w:rPr>
          <w:rFonts w:eastAsia="Times New Roman" w:cs="Arial"/>
          <w:color w:val="000000"/>
        </w:rPr>
        <w:t> windows simultaneously</w:t>
      </w:r>
    </w:p>
    <w:p w14:paraId="2176F840" w14:textId="335E9EDF" w:rsidR="006C3E7D" w:rsidRPr="006C3E7D" w:rsidRDefault="006C3E7D" w:rsidP="006C3E7D">
      <w:pPr>
        <w:numPr>
          <w:ilvl w:val="0"/>
          <w:numId w:val="35"/>
        </w:numPr>
        <w:shd w:val="clear" w:color="auto" w:fill="FFFFFF"/>
        <w:spacing w:before="100" w:beforeAutospacing="1" w:after="100" w:afterAutospacing="1" w:line="240" w:lineRule="auto"/>
        <w:rPr>
          <w:rFonts w:eastAsia="Times New Roman" w:cs="Arial"/>
          <w:color w:val="000000"/>
        </w:rPr>
      </w:pPr>
      <w:r w:rsidRPr="006C3E7D">
        <w:rPr>
          <w:rFonts w:eastAsia="Times New Roman" w:cs="Arial"/>
          <w:color w:val="000000"/>
        </w:rPr>
        <w:t>The ability to clear temporary files and cookies from your Internet Browser</w:t>
      </w:r>
    </w:p>
    <w:p w14:paraId="7C378C7C" w14:textId="77777777" w:rsidR="006C3E7D" w:rsidRPr="006C3E7D" w:rsidRDefault="006C3E7D" w:rsidP="006C3E7D">
      <w:pPr>
        <w:numPr>
          <w:ilvl w:val="0"/>
          <w:numId w:val="35"/>
        </w:numPr>
        <w:shd w:val="clear" w:color="auto" w:fill="FFFFFF"/>
        <w:spacing w:before="100" w:beforeAutospacing="1" w:after="100" w:afterAutospacing="1" w:line="240" w:lineRule="auto"/>
        <w:rPr>
          <w:rFonts w:cs="Arial"/>
          <w:color w:val="000000"/>
        </w:rPr>
      </w:pPr>
      <w:r w:rsidRPr="006C3E7D">
        <w:rPr>
          <w:rFonts w:cs="Arial"/>
          <w:color w:val="000000"/>
        </w:rPr>
        <w:t>The ability to use search engines (Google, Bing, Yahoo, etc.) to troubleshoot problems or research a topic for an assignment</w:t>
      </w:r>
    </w:p>
    <w:p w14:paraId="7A155D64" w14:textId="77777777" w:rsidR="006C3E7D" w:rsidRPr="006C3E7D" w:rsidRDefault="006C3E7D" w:rsidP="006C3E7D">
      <w:pPr>
        <w:numPr>
          <w:ilvl w:val="0"/>
          <w:numId w:val="35"/>
        </w:numPr>
        <w:shd w:val="clear" w:color="auto" w:fill="FFFFFF"/>
        <w:spacing w:before="100" w:beforeAutospacing="1" w:after="100" w:afterAutospacing="1" w:line="240" w:lineRule="auto"/>
        <w:rPr>
          <w:rFonts w:cs="Arial"/>
          <w:color w:val="000000"/>
        </w:rPr>
      </w:pPr>
      <w:r w:rsidRPr="006C3E7D">
        <w:rPr>
          <w:rFonts w:cs="Arial"/>
          <w:color w:val="000000"/>
        </w:rPr>
        <w:t>The ability to use Microsoft Word, Excel, and Power Point. You may be required to produce any number of these in each class and we DO NOT teach the fundamentals of how to use these programs. We expect you to be proficient by the time you take HIT courses. Some of these programs can be substituted for free alternatives from Google Docs and Libre Office.</w:t>
      </w:r>
    </w:p>
    <w:p w14:paraId="10C3E1B0" w14:textId="1F4B9D11" w:rsidR="00A46CEF" w:rsidRPr="00C23242" w:rsidRDefault="00A46CEF" w:rsidP="00A46CEF">
      <w:pPr>
        <w:pStyle w:val="Heading3"/>
        <w:rPr>
          <w:b/>
          <w:color w:val="1F4E79" w:themeColor="accent1" w:themeShade="80"/>
        </w:rPr>
      </w:pPr>
      <w:bookmarkStart w:id="16" w:name="_Toc64008923"/>
      <w:bookmarkEnd w:id="15"/>
      <w:r w:rsidRPr="00C23242">
        <w:rPr>
          <w:b/>
          <w:color w:val="1F4E79" w:themeColor="accent1" w:themeShade="80"/>
        </w:rPr>
        <w:t>Learning Outcomes</w:t>
      </w:r>
      <w:bookmarkEnd w:id="16"/>
    </w:p>
    <w:p w14:paraId="084BB12C" w14:textId="722CBA0F" w:rsidR="00A46CEF" w:rsidRPr="00AA7B53" w:rsidRDefault="00A46CEF" w:rsidP="00A46CEF">
      <w:pPr>
        <w:pStyle w:val="Heading3"/>
        <w:rPr>
          <w:b/>
          <w:color w:val="1F4E79" w:themeColor="accent1" w:themeShade="80"/>
        </w:rPr>
      </w:pPr>
      <w:bookmarkStart w:id="17" w:name="_Toc64008924"/>
      <w:r w:rsidRPr="00AA7B53">
        <w:rPr>
          <w:b/>
          <w:color w:val="1F4E79" w:themeColor="accent1" w:themeShade="80"/>
        </w:rPr>
        <w:t>Course Learning Outcomes</w:t>
      </w:r>
      <w:bookmarkEnd w:id="17"/>
    </w:p>
    <w:p w14:paraId="5AD88BF2" w14:textId="77777777" w:rsidR="00A46CEF" w:rsidRDefault="00A46CEF" w:rsidP="00A46CEF">
      <w:pPr>
        <w:ind w:left="180"/>
        <w:rPr>
          <w:u w:val="single"/>
        </w:rPr>
      </w:pPr>
      <w:r w:rsidRPr="00C23242">
        <w:rPr>
          <w:u w:val="single"/>
        </w:rPr>
        <w:t>Upon satisfactory completion of the course, students will be able to:</w:t>
      </w:r>
    </w:p>
    <w:p w14:paraId="33BEFEFE"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Distinguish between DRGs, RUGs, and APC. PLO:</w:t>
      </w:r>
    </w:p>
    <w:p w14:paraId="41493475"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Identify various types of common healthcare plans. PLO: 2</w:t>
      </w:r>
    </w:p>
    <w:p w14:paraId="306E52B5"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 xml:space="preserve">Identify the </w:t>
      </w:r>
      <w:proofErr w:type="gramStart"/>
      <w:r w:rsidRPr="00026ECA">
        <w:rPr>
          <w:rFonts w:eastAsia="Times New Roman" w:cstheme="minorHAnsi"/>
          <w:sz w:val="24"/>
          <w:szCs w:val="24"/>
        </w:rPr>
        <w:t>various different</w:t>
      </w:r>
      <w:proofErr w:type="gramEnd"/>
      <w:r w:rsidRPr="00026ECA">
        <w:rPr>
          <w:rFonts w:eastAsia="Times New Roman" w:cstheme="minorHAnsi"/>
          <w:sz w:val="24"/>
          <w:szCs w:val="24"/>
        </w:rPr>
        <w:t xml:space="preserve"> payment methodologies used in outpatient healthcare. (Capitation, RBRVS, PPS, </w:t>
      </w:r>
      <w:proofErr w:type="spellStart"/>
      <w:r w:rsidRPr="00026ECA">
        <w:rPr>
          <w:rFonts w:eastAsia="Times New Roman" w:cstheme="minorHAnsi"/>
          <w:sz w:val="24"/>
          <w:szCs w:val="24"/>
        </w:rPr>
        <w:t>etc</w:t>
      </w:r>
      <w:proofErr w:type="spellEnd"/>
      <w:r w:rsidRPr="00026ECA">
        <w:rPr>
          <w:rFonts w:eastAsia="Times New Roman" w:cstheme="minorHAnsi"/>
          <w:sz w:val="24"/>
          <w:szCs w:val="24"/>
        </w:rPr>
        <w:t>). PLO: 2</w:t>
      </w:r>
    </w:p>
    <w:p w14:paraId="1367BA4E"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Summarize the role of the QIO. PLO: 2</w:t>
      </w:r>
    </w:p>
    <w:p w14:paraId="0D62FFEE"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Identify the roles of utilization management. PLO: 2</w:t>
      </w:r>
    </w:p>
    <w:p w14:paraId="2A010CC7"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Analyze the organization of healthcare delivery in the United States. PLO: 2</w:t>
      </w:r>
    </w:p>
    <w:p w14:paraId="0553F46E"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Explain the role of the Joint Commission. PLO: 2</w:t>
      </w:r>
    </w:p>
    <w:p w14:paraId="00D4D40A"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Identify healthcare organization structures. PLO: 2</w:t>
      </w:r>
    </w:p>
    <w:p w14:paraId="7FD74052"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Identify the roles of various healthcare providers and common disciplines. PLO: 2, 4</w:t>
      </w:r>
    </w:p>
    <w:p w14:paraId="7FCB8EEF"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Identify the patient visit process from scheduling to check out. PLO: 2</w:t>
      </w:r>
    </w:p>
    <w:p w14:paraId="3F376A06"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Map the flow of health information within the medical office. PLO: 2</w:t>
      </w:r>
    </w:p>
    <w:p w14:paraId="4BEB441E"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Identify alternate care sites. PLO: 2</w:t>
      </w:r>
    </w:p>
    <w:p w14:paraId="1BA107DF" w14:textId="77777777" w:rsidR="00026ECA" w:rsidRPr="00026ECA" w:rsidRDefault="00026ECA" w:rsidP="00026ECA">
      <w:pPr>
        <w:numPr>
          <w:ilvl w:val="0"/>
          <w:numId w:val="41"/>
        </w:numPr>
        <w:shd w:val="clear" w:color="auto" w:fill="FFFFFF"/>
        <w:spacing w:before="100" w:beforeAutospacing="1" w:after="100" w:afterAutospacing="1" w:line="240" w:lineRule="auto"/>
        <w:rPr>
          <w:rFonts w:eastAsia="Times New Roman" w:cstheme="minorHAnsi"/>
          <w:sz w:val="24"/>
          <w:szCs w:val="24"/>
        </w:rPr>
      </w:pPr>
      <w:r w:rsidRPr="00026ECA">
        <w:rPr>
          <w:rFonts w:eastAsia="Times New Roman" w:cstheme="minorHAnsi"/>
          <w:sz w:val="24"/>
          <w:szCs w:val="24"/>
        </w:rPr>
        <w:t>Apply and promote ethical standards of practice. PLO: 5</w:t>
      </w:r>
    </w:p>
    <w:p w14:paraId="6F604272" w14:textId="096D3F45" w:rsidR="00A46CEF" w:rsidRPr="00AA7B53" w:rsidRDefault="00F26AE9" w:rsidP="00A46CEF">
      <w:pPr>
        <w:pStyle w:val="Heading3"/>
        <w:spacing w:before="0"/>
        <w:rPr>
          <w:b/>
          <w:color w:val="1F4E79" w:themeColor="accent1" w:themeShade="80"/>
        </w:rPr>
      </w:pPr>
      <w:bookmarkStart w:id="18" w:name="_Toc49766140"/>
      <w:bookmarkStart w:id="19" w:name="_Toc64008925"/>
      <w:r>
        <w:rPr>
          <w:b/>
          <w:color w:val="1F4E79" w:themeColor="accent1" w:themeShade="80"/>
        </w:rPr>
        <w:t>HIT AAS</w:t>
      </w:r>
      <w:r w:rsidR="00A46CEF" w:rsidRPr="00AA7B53">
        <w:rPr>
          <w:b/>
          <w:color w:val="1F4E79" w:themeColor="accent1" w:themeShade="80"/>
        </w:rPr>
        <w:t xml:space="preserve"> Program Learning Outcomes</w:t>
      </w:r>
      <w:bookmarkEnd w:id="18"/>
      <w:bookmarkEnd w:id="19"/>
    </w:p>
    <w:p w14:paraId="5AE2056D" w14:textId="77777777" w:rsidR="00A46CEF" w:rsidRPr="00AA7B53" w:rsidRDefault="00A46CEF" w:rsidP="00A46CEF">
      <w:pPr>
        <w:spacing w:after="0"/>
        <w:rPr>
          <w:sz w:val="16"/>
          <w:szCs w:val="16"/>
          <w:u w:val="single"/>
        </w:rPr>
      </w:pPr>
    </w:p>
    <w:p w14:paraId="2BF703BC" w14:textId="005C05C2" w:rsidR="00A46CEF" w:rsidRDefault="00A46CEF" w:rsidP="00A46CEF">
      <w:pPr>
        <w:spacing w:after="0"/>
        <w:rPr>
          <w:u w:val="single"/>
        </w:rPr>
      </w:pPr>
      <w:r w:rsidRPr="00AA7B53">
        <w:rPr>
          <w:u w:val="single"/>
        </w:rPr>
        <w:t xml:space="preserve">Upon successful completion of the </w:t>
      </w:r>
      <w:r w:rsidR="00F26AE9">
        <w:rPr>
          <w:u w:val="single"/>
        </w:rPr>
        <w:t>HIT Associate</w:t>
      </w:r>
      <w:r w:rsidRPr="00AA7B53">
        <w:rPr>
          <w:u w:val="single"/>
        </w:rPr>
        <w:t xml:space="preserve"> of Applied Science program, students will be able to:</w:t>
      </w:r>
    </w:p>
    <w:p w14:paraId="5DA5DC9E" w14:textId="77777777" w:rsidR="00F26AE9" w:rsidRPr="00F26AE9" w:rsidRDefault="00F26AE9" w:rsidP="00F26AE9">
      <w:pPr>
        <w:numPr>
          <w:ilvl w:val="0"/>
          <w:numId w:val="28"/>
        </w:numPr>
        <w:spacing w:after="0"/>
      </w:pPr>
      <w:bookmarkStart w:id="20" w:name="_Toc49766141"/>
      <w:r w:rsidRPr="00F26AE9">
        <w:t xml:space="preserve">Identify and apply policies and procedures surrounding Information Governance, to include classification systems, health record content and documentation, data governance, data management, and secondary data sources. (COK, </w:t>
      </w:r>
      <w:proofErr w:type="gramStart"/>
      <w:r w:rsidRPr="00F26AE9">
        <w:t>COM,CRT</w:t>
      </w:r>
      <w:proofErr w:type="gramEnd"/>
      <w:r w:rsidRPr="00F26AE9">
        <w:t>, IIT, RES)</w:t>
      </w:r>
    </w:p>
    <w:p w14:paraId="3F0D73FD" w14:textId="77777777" w:rsidR="00F26AE9" w:rsidRPr="00F26AE9" w:rsidRDefault="00F26AE9" w:rsidP="00F26AE9">
      <w:pPr>
        <w:numPr>
          <w:ilvl w:val="0"/>
          <w:numId w:val="28"/>
        </w:numPr>
        <w:spacing w:after="0"/>
      </w:pPr>
      <w:r w:rsidRPr="00F26AE9">
        <w:lastRenderedPageBreak/>
        <w:t xml:space="preserve">Identify and adhere to systems that ensure the protection of health information, to include health law, data privacy, confidentiality and security, and the release of information.  (COK, </w:t>
      </w:r>
      <w:proofErr w:type="gramStart"/>
      <w:r w:rsidRPr="00F26AE9">
        <w:t>COM,CRT</w:t>
      </w:r>
      <w:proofErr w:type="gramEnd"/>
      <w:r w:rsidRPr="00F26AE9">
        <w:t>, IIT, RES)</w:t>
      </w:r>
    </w:p>
    <w:p w14:paraId="02277B8B" w14:textId="77777777" w:rsidR="00F26AE9" w:rsidRPr="00F26AE9" w:rsidRDefault="00F26AE9" w:rsidP="00F26AE9">
      <w:pPr>
        <w:numPr>
          <w:ilvl w:val="0"/>
          <w:numId w:val="28"/>
        </w:numPr>
        <w:spacing w:after="0"/>
      </w:pPr>
      <w:r w:rsidRPr="00F26AE9">
        <w:t>Explain data and use technology found in informatics, to include health information technologies, information management strategic planning, analytics and decision support, health care statistics, research methods, consumer informatics, health information exchange, and information integrity and data quality. (COK, COM, CRT, IIT, RES)</w:t>
      </w:r>
    </w:p>
    <w:p w14:paraId="3FBB33AD" w14:textId="77777777" w:rsidR="00F26AE9" w:rsidRPr="00F26AE9" w:rsidRDefault="00F26AE9" w:rsidP="00F26AE9">
      <w:pPr>
        <w:numPr>
          <w:ilvl w:val="0"/>
          <w:numId w:val="28"/>
        </w:numPr>
        <w:spacing w:after="0"/>
      </w:pPr>
      <w:r w:rsidRPr="00F26AE9">
        <w:t>Apply policies and procedures for the use of data required in healthcare reimbursement and evaluate the revenue cycle management process. (COK, COM, CRT, IIT, RES)</w:t>
      </w:r>
    </w:p>
    <w:p w14:paraId="0BBA45D3" w14:textId="77777777" w:rsidR="00F26AE9" w:rsidRPr="00F26AE9" w:rsidRDefault="00F26AE9" w:rsidP="00F26AE9">
      <w:pPr>
        <w:numPr>
          <w:ilvl w:val="0"/>
          <w:numId w:val="28"/>
        </w:numPr>
        <w:spacing w:after="0"/>
      </w:pPr>
      <w:r w:rsidRPr="00F26AE9">
        <w:t>Identify policies and apply procedures for compliance of healthcare regulatory requirements, to include medical coding, fraud surveillance, and clinical documentation improvement. (</w:t>
      </w:r>
      <w:proofErr w:type="gramStart"/>
      <w:r w:rsidRPr="00F26AE9">
        <w:t>COK,COM</w:t>
      </w:r>
      <w:proofErr w:type="gramEnd"/>
      <w:r w:rsidRPr="00F26AE9">
        <w:t>, CRT, IIT, RES)</w:t>
      </w:r>
    </w:p>
    <w:p w14:paraId="04156F32" w14:textId="77777777" w:rsidR="00F26AE9" w:rsidRPr="00F26AE9" w:rsidRDefault="00F26AE9" w:rsidP="00F26AE9">
      <w:pPr>
        <w:numPr>
          <w:ilvl w:val="0"/>
          <w:numId w:val="28"/>
        </w:numPr>
        <w:spacing w:after="0"/>
      </w:pPr>
      <w:r w:rsidRPr="00F26AE9">
        <w:t>Identify leadership models, theories, and skills required for successful leadership to include the areas of change management, work design and process improvement, human resource management, training and development, strategic and organizational management, financial management, project management, vendor/contract management, enterprise information management, all of which comply with the ethical standards of practice. (COK, COM, CRT, IIT, LWC, RES)</w:t>
      </w:r>
    </w:p>
    <w:p w14:paraId="455785D7" w14:textId="77777777" w:rsidR="00F26AE9" w:rsidRPr="00F26AE9" w:rsidRDefault="00F26AE9" w:rsidP="00F26AE9">
      <w:pPr>
        <w:numPr>
          <w:ilvl w:val="0"/>
          <w:numId w:val="28"/>
        </w:numPr>
        <w:spacing w:after="0"/>
      </w:pPr>
      <w:r w:rsidRPr="00F26AE9">
        <w:t>Identify major concepts in supporting body of knowledge to include pathophysiology and pharmacology, anatomy and physiology, medical terminology, and computer applications. (COK)</w:t>
      </w:r>
    </w:p>
    <w:p w14:paraId="35CCE02A" w14:textId="77777777" w:rsidR="00F26AE9" w:rsidRDefault="00F26AE9" w:rsidP="00F26AE9">
      <w:pPr>
        <w:pStyle w:val="NoSpacing"/>
      </w:pPr>
    </w:p>
    <w:p w14:paraId="2ABFE2B6" w14:textId="3C582039" w:rsidR="00A46CEF" w:rsidRPr="00AA7B53" w:rsidRDefault="00A46CEF" w:rsidP="00A46CEF">
      <w:pPr>
        <w:pStyle w:val="Heading3"/>
        <w:spacing w:before="0"/>
        <w:rPr>
          <w:b/>
          <w:color w:val="1F4E79" w:themeColor="accent1" w:themeShade="80"/>
        </w:rPr>
      </w:pPr>
      <w:bookmarkStart w:id="21" w:name="_Toc64008926"/>
      <w:r w:rsidRPr="00AA7B53">
        <w:rPr>
          <w:b/>
          <w:color w:val="1F4E79" w:themeColor="accent1" w:themeShade="80"/>
        </w:rPr>
        <w:t>Instructional Methods Used</w:t>
      </w:r>
      <w:bookmarkEnd w:id="20"/>
      <w:bookmarkEnd w:id="21"/>
    </w:p>
    <w:p w14:paraId="3C0C3694" w14:textId="77777777" w:rsidR="00B254A1" w:rsidRPr="00B254A1" w:rsidRDefault="00B254A1" w:rsidP="00B254A1">
      <w:pPr>
        <w:spacing w:before="100" w:beforeAutospacing="1" w:after="100" w:afterAutospacing="1" w:line="240" w:lineRule="auto"/>
        <w:rPr>
          <w:rFonts w:eastAsia="Times New Roman" w:cstheme="minorHAnsi"/>
          <w:sz w:val="24"/>
          <w:szCs w:val="24"/>
        </w:rPr>
      </w:pPr>
      <w:r w:rsidRPr="00B254A1">
        <w:rPr>
          <w:rFonts w:eastAsia="Times New Roman" w:cstheme="minorHAnsi"/>
          <w:sz w:val="24"/>
          <w:szCs w:val="24"/>
        </w:rPr>
        <w:t>In this class, I use a mixture of discussion, and activities. You can expect to:</w:t>
      </w:r>
    </w:p>
    <w:p w14:paraId="3B96A083" w14:textId="77777777" w:rsidR="00B254A1" w:rsidRPr="00B254A1" w:rsidRDefault="00B254A1" w:rsidP="00B254A1">
      <w:pPr>
        <w:numPr>
          <w:ilvl w:val="0"/>
          <w:numId w:val="39"/>
        </w:numPr>
        <w:spacing w:before="100" w:beforeAutospacing="1" w:after="100" w:afterAutospacing="1" w:line="240" w:lineRule="auto"/>
        <w:rPr>
          <w:rFonts w:eastAsia="Times New Roman" w:cstheme="minorHAnsi"/>
          <w:sz w:val="24"/>
          <w:szCs w:val="24"/>
        </w:rPr>
      </w:pPr>
      <w:r w:rsidRPr="00B254A1">
        <w:rPr>
          <w:rFonts w:eastAsia="Times New Roman" w:cstheme="minorHAnsi"/>
          <w:sz w:val="24"/>
          <w:szCs w:val="24"/>
        </w:rPr>
        <w:t>be engaged in frequent classroom activities to build on the readings, activities, and/or homework you have done for each class; and to</w:t>
      </w:r>
    </w:p>
    <w:p w14:paraId="1C9885C7" w14:textId="77777777" w:rsidR="00B254A1" w:rsidRPr="00B254A1" w:rsidRDefault="00B254A1" w:rsidP="00B254A1">
      <w:pPr>
        <w:numPr>
          <w:ilvl w:val="0"/>
          <w:numId w:val="39"/>
        </w:numPr>
        <w:spacing w:before="100" w:beforeAutospacing="1" w:after="100" w:afterAutospacing="1" w:line="240" w:lineRule="auto"/>
        <w:rPr>
          <w:rFonts w:eastAsia="Times New Roman" w:cstheme="minorHAnsi"/>
          <w:sz w:val="24"/>
          <w:szCs w:val="24"/>
        </w:rPr>
      </w:pPr>
      <w:r w:rsidRPr="00B254A1">
        <w:rPr>
          <w:rFonts w:eastAsia="Times New Roman" w:cstheme="minorHAnsi"/>
          <w:sz w:val="24"/>
          <w:szCs w:val="24"/>
        </w:rPr>
        <w:t>ask your instructor for clarifications, rather than expecting lectures</w:t>
      </w:r>
    </w:p>
    <w:p w14:paraId="230E0155" w14:textId="77777777" w:rsidR="00A46CEF" w:rsidRPr="00AA7B53" w:rsidRDefault="00A46CEF" w:rsidP="00A46CEF">
      <w:pPr>
        <w:pStyle w:val="Heading1"/>
      </w:pPr>
      <w:bookmarkStart w:id="22" w:name="_Toc49766142"/>
      <w:bookmarkStart w:id="23" w:name="_Toc29501072"/>
      <w:r w:rsidRPr="00AA7B53">
        <w:t>Professor and Student Expectations</w:t>
      </w:r>
      <w:bookmarkEnd w:id="22"/>
    </w:p>
    <w:p w14:paraId="6B55DA64" w14:textId="77777777" w:rsidR="00A46CEF" w:rsidRPr="00AA7B53" w:rsidRDefault="00A46CEF" w:rsidP="00A46CEF">
      <w:pPr>
        <w:pStyle w:val="Heading3"/>
        <w:spacing w:before="0"/>
        <w:rPr>
          <w:b/>
          <w:color w:val="1F4E79" w:themeColor="accent1" w:themeShade="80"/>
        </w:rPr>
      </w:pPr>
      <w:bookmarkStart w:id="24" w:name="_Toc49766143"/>
      <w:bookmarkStart w:id="25" w:name="_Toc64008927"/>
      <w:r w:rsidRPr="00AA7B53">
        <w:rPr>
          <w:b/>
          <w:color w:val="1F4E79" w:themeColor="accent1" w:themeShade="80"/>
        </w:rPr>
        <w:t>Chosen Names and Pronouns</w:t>
      </w:r>
      <w:bookmarkEnd w:id="24"/>
      <w:bookmarkEnd w:id="25"/>
    </w:p>
    <w:p w14:paraId="35FD00D3" w14:textId="3F6DA5D5" w:rsidR="00BD55D6" w:rsidRDefault="00BD55D6" w:rsidP="00550677">
      <w:pPr>
        <w:pStyle w:val="NoSpacing"/>
      </w:pPr>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I don't make assumptions based on your name and/or appearance/</w:t>
      </w:r>
      <w:r w:rsidR="006C3F49" w:rsidRPr="00BD55D6">
        <w:t>self-presentation</w:t>
      </w:r>
      <w:r w:rsidRPr="00BD55D6">
        <w:t xml:space="preserve">. </w:t>
      </w:r>
      <w:r>
        <w:t>However, you are not obligated to share your pronouns</w:t>
      </w:r>
      <w:r w:rsidRPr="00BD55D6">
        <w:t xml:space="preserve">. If you use a chosen name, please let me know. Chosen names and pronouns are to be </w:t>
      </w:r>
      <w:proofErr w:type="gramStart"/>
      <w:r w:rsidRPr="00BD55D6">
        <w:t>respected at all times</w:t>
      </w:r>
      <w:proofErr w:type="gramEnd"/>
      <w:r w:rsidRPr="00BD55D6">
        <w:t xml:space="preserve"> in the classroom. Mistakes in addressing one another may happen, so I encourage an environment of seriousness and openness to correction and learning. Thank you.</w:t>
      </w:r>
    </w:p>
    <w:p w14:paraId="6C7FA7FB" w14:textId="77777777" w:rsidR="00A46CEF" w:rsidRDefault="00A46CEF" w:rsidP="00550677">
      <w:pPr>
        <w:pStyle w:val="NoSpacing"/>
      </w:pPr>
    </w:p>
    <w:p w14:paraId="64505AA3" w14:textId="77777777" w:rsidR="00A46CEF" w:rsidRPr="00AA7B53" w:rsidRDefault="00A46CEF" w:rsidP="00A46CEF">
      <w:pPr>
        <w:pStyle w:val="Heading3"/>
        <w:spacing w:before="0"/>
        <w:rPr>
          <w:b/>
          <w:color w:val="1F4E79" w:themeColor="accent1" w:themeShade="80"/>
        </w:rPr>
      </w:pPr>
      <w:bookmarkStart w:id="26" w:name="_Toc64008928"/>
      <w:bookmarkEnd w:id="23"/>
      <w:r w:rsidRPr="00AA7B53">
        <w:rPr>
          <w:b/>
          <w:color w:val="1F4E79" w:themeColor="accent1" w:themeShade="80"/>
        </w:rPr>
        <w:t>Professor Expectations</w:t>
      </w:r>
      <w:bookmarkEnd w:id="26"/>
    </w:p>
    <w:p w14:paraId="263C8003" w14:textId="77777777"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7A07BC84" w14:textId="77777777" w:rsidR="00355AF8" w:rsidRDefault="00355AF8" w:rsidP="00550677">
      <w:pPr>
        <w:pStyle w:val="NoSpacing"/>
        <w:numPr>
          <w:ilvl w:val="0"/>
          <w:numId w:val="20"/>
        </w:numPr>
        <w:ind w:left="720" w:hanging="360"/>
      </w:pPr>
      <w:r>
        <w:t>Get to know you and what your goals are for this class.</w:t>
      </w:r>
    </w:p>
    <w:p w14:paraId="1D9593C3" w14:textId="77777777" w:rsidR="00355AF8" w:rsidRDefault="00355AF8" w:rsidP="00550677">
      <w:pPr>
        <w:pStyle w:val="NoSpacing"/>
        <w:numPr>
          <w:ilvl w:val="0"/>
          <w:numId w:val="20"/>
        </w:numPr>
        <w:ind w:left="720" w:hanging="360"/>
      </w:pPr>
      <w:r>
        <w:t>Maintain a safe and supportive learning environment.</w:t>
      </w:r>
    </w:p>
    <w:p w14:paraId="0E526FB7" w14:textId="77777777" w:rsidR="00355AF8" w:rsidRDefault="00355AF8" w:rsidP="00550677">
      <w:pPr>
        <w:pStyle w:val="NoSpacing"/>
        <w:numPr>
          <w:ilvl w:val="0"/>
          <w:numId w:val="20"/>
        </w:numPr>
        <w:ind w:left="720" w:hanging="360"/>
      </w:pPr>
      <w:r>
        <w:t xml:space="preserve">Administer fair and equitable policies and procedures to all students. </w:t>
      </w:r>
    </w:p>
    <w:p w14:paraId="0B948B16" w14:textId="77777777" w:rsidR="00355AF8" w:rsidRDefault="00355AF8" w:rsidP="00550677">
      <w:pPr>
        <w:pStyle w:val="NoSpacing"/>
        <w:numPr>
          <w:ilvl w:val="0"/>
          <w:numId w:val="20"/>
        </w:numPr>
        <w:ind w:left="720" w:hanging="360"/>
      </w:pPr>
      <w:r>
        <w:t>Provide a schedule of activities that is clear and communicate changes by email and on Canvas.</w:t>
      </w:r>
    </w:p>
    <w:p w14:paraId="5CA88908" w14:textId="77777777" w:rsidR="00355AF8" w:rsidRDefault="00355AF8" w:rsidP="00550677">
      <w:pPr>
        <w:pStyle w:val="NoSpacing"/>
        <w:numPr>
          <w:ilvl w:val="0"/>
          <w:numId w:val="20"/>
        </w:numPr>
        <w:ind w:left="720" w:hanging="360"/>
      </w:pPr>
      <w:r>
        <w:lastRenderedPageBreak/>
        <w:t xml:space="preserve">Grade assignments, quizzes, etc. within one week after the stated due date. </w:t>
      </w:r>
    </w:p>
    <w:p w14:paraId="489DE108" w14:textId="77777777" w:rsidR="00355AF8" w:rsidRDefault="00355AF8" w:rsidP="00550677">
      <w:pPr>
        <w:pStyle w:val="NoSpacing"/>
        <w:numPr>
          <w:ilvl w:val="0"/>
          <w:numId w:val="20"/>
        </w:numPr>
        <w:ind w:left="720" w:hanging="360"/>
      </w:pPr>
      <w:r>
        <w:t xml:space="preserve">Grade projects (if assigned) and hand them back to students in class no later than one week after the stated due date. </w:t>
      </w:r>
    </w:p>
    <w:p w14:paraId="6BCEC3AC" w14:textId="77777777" w:rsidR="00355AF8" w:rsidRDefault="00355AF8" w:rsidP="00550677">
      <w:pPr>
        <w:pStyle w:val="NoSpacing"/>
        <w:numPr>
          <w:ilvl w:val="0"/>
          <w:numId w:val="20"/>
        </w:numPr>
        <w:ind w:left="720" w:hanging="360"/>
      </w:pPr>
      <w:r>
        <w:t xml:space="preserve">Answer email within one business day. </w:t>
      </w:r>
    </w:p>
    <w:p w14:paraId="7635A088" w14:textId="77777777" w:rsidR="00355AF8" w:rsidRDefault="00355AF8" w:rsidP="00550677">
      <w:pPr>
        <w:pStyle w:val="NoSpacing"/>
        <w:numPr>
          <w:ilvl w:val="0"/>
          <w:numId w:val="20"/>
        </w:numPr>
        <w:ind w:left="720" w:hanging="360"/>
      </w:pPr>
      <w:r>
        <w:t xml:space="preserve">Provide feedback and comments that are thorough and meaningful. </w:t>
      </w:r>
    </w:p>
    <w:p w14:paraId="025C75C6" w14:textId="77777777" w:rsidR="00355AF8" w:rsidRDefault="00355AF8" w:rsidP="00550677">
      <w:pPr>
        <w:pStyle w:val="NoSpacing"/>
        <w:numPr>
          <w:ilvl w:val="0"/>
          <w:numId w:val="20"/>
        </w:numPr>
        <w:ind w:left="720" w:hanging="360"/>
      </w:pPr>
      <w:r>
        <w:t xml:space="preserve">Be available for students during my office hours and by appointment and inform students of any changes to my office hours by email and Canvas. </w:t>
      </w:r>
    </w:p>
    <w:p w14:paraId="68052C3D" w14:textId="3A93F883" w:rsidR="006A34C7" w:rsidRDefault="00355AF8" w:rsidP="00550677">
      <w:pPr>
        <w:pStyle w:val="NoSpacing"/>
        <w:numPr>
          <w:ilvl w:val="0"/>
          <w:numId w:val="20"/>
        </w:numPr>
        <w:ind w:left="720" w:hanging="360"/>
      </w:pPr>
      <w:r>
        <w:t>Equip students with general skills applicable to multiple career paths.</w:t>
      </w:r>
    </w:p>
    <w:p w14:paraId="2927D6B1" w14:textId="77777777" w:rsidR="00A46CEF" w:rsidRDefault="00A46CEF" w:rsidP="00A46CEF">
      <w:bookmarkStart w:id="27" w:name="_Toc29501071"/>
    </w:p>
    <w:p w14:paraId="5072B354" w14:textId="77777777" w:rsidR="00A46CEF" w:rsidRPr="00AA7B53" w:rsidRDefault="00A46CEF" w:rsidP="00A46CEF">
      <w:pPr>
        <w:pStyle w:val="Heading3"/>
        <w:spacing w:before="0"/>
        <w:rPr>
          <w:b/>
          <w:color w:val="1F4E79" w:themeColor="accent1" w:themeShade="80"/>
        </w:rPr>
      </w:pPr>
      <w:bookmarkStart w:id="28" w:name="_Toc64008929"/>
      <w:bookmarkEnd w:id="27"/>
      <w:r w:rsidRPr="00AA7B53">
        <w:rPr>
          <w:b/>
          <w:color w:val="1F4E79" w:themeColor="accent1" w:themeShade="80"/>
        </w:rPr>
        <w:t>Student Expectations</w:t>
      </w:r>
      <w:bookmarkEnd w:id="28"/>
    </w:p>
    <w:p w14:paraId="5B566E5D" w14:textId="77777777" w:rsidR="00A46CEF" w:rsidRDefault="00A46CEF" w:rsidP="00F26AE9">
      <w:pPr>
        <w:pStyle w:val="NoSpacing"/>
      </w:pPr>
      <w:r w:rsidRPr="0002622C">
        <w:rPr>
          <w:u w:val="single"/>
        </w:rPr>
        <w:t>The general expectations of students in this class are</w:t>
      </w:r>
      <w:r>
        <w:t>:</w:t>
      </w:r>
    </w:p>
    <w:p w14:paraId="626C16B9" w14:textId="77777777" w:rsidR="00355AF8" w:rsidRPr="00522544" w:rsidRDefault="00355AF8" w:rsidP="00550677">
      <w:pPr>
        <w:pStyle w:val="NoSpacing"/>
        <w:numPr>
          <w:ilvl w:val="0"/>
          <w:numId w:val="18"/>
        </w:numPr>
        <w:rPr>
          <w:b/>
        </w:rPr>
      </w:pPr>
      <w:r>
        <w:rPr>
          <w:b/>
        </w:rPr>
        <w:t xml:space="preserve">Attend class: </w:t>
      </w:r>
      <w:r w:rsidRPr="008A6ED1">
        <w:t>Cla</w:t>
      </w:r>
      <w:r>
        <w:t>ss time is when we make meaning of the readings and assignments. It is important that you come to class and engage in discussions and activities.</w:t>
      </w:r>
    </w:p>
    <w:p w14:paraId="67B09C22" w14:textId="77777777" w:rsidR="00355AF8" w:rsidRDefault="00355AF8" w:rsidP="00550677">
      <w:pPr>
        <w:pStyle w:val="NoSpacing"/>
        <w:numPr>
          <w:ilvl w:val="0"/>
          <w:numId w:val="18"/>
        </w:numPr>
      </w:pPr>
      <w:r w:rsidRPr="00522544">
        <w:rPr>
          <w:b/>
        </w:rPr>
        <w:t>Engage in class:</w:t>
      </w:r>
      <w:r>
        <w:t xml:space="preserve"> Attending class is the first step – coming to class ready to actively participate in the next step. Ask relevant questions. Take notes. </w:t>
      </w:r>
      <w:r w:rsidRPr="004B1FC2">
        <w:t xml:space="preserve">Work cooperatively with other students. </w:t>
      </w:r>
    </w:p>
    <w:p w14:paraId="7D62B7E3" w14:textId="77777777" w:rsidR="00355AF8" w:rsidRPr="004B1FC2" w:rsidRDefault="00355AF8" w:rsidP="00550677">
      <w:pPr>
        <w:pStyle w:val="NoSpacing"/>
        <w:numPr>
          <w:ilvl w:val="0"/>
          <w:numId w:val="18"/>
        </w:numPr>
      </w:pPr>
      <w:r>
        <w:rPr>
          <w:b/>
        </w:rPr>
        <w:t xml:space="preserve">Check </w:t>
      </w:r>
      <w:r w:rsidRPr="00522544">
        <w:rPr>
          <w:b/>
        </w:rPr>
        <w:t>Canvas:</w:t>
      </w:r>
      <w:r>
        <w:t xml:space="preserve"> Assignments and other assessments are in Canvas. Check Canvas at least three</w:t>
      </w:r>
      <w:r w:rsidRPr="004B1FC2">
        <w:t xml:space="preserve"> times per week</w:t>
      </w:r>
      <w:r>
        <w:t xml:space="preserve"> to ensure you complete work on time and understand instructions</w:t>
      </w:r>
      <w:r w:rsidRPr="004B1FC2">
        <w:t xml:space="preserve">. </w:t>
      </w:r>
    </w:p>
    <w:p w14:paraId="4F35831D" w14:textId="77777777" w:rsidR="00355AF8" w:rsidRPr="004B1FC2" w:rsidRDefault="00355AF8" w:rsidP="00550677">
      <w:pPr>
        <w:pStyle w:val="NoSpacing"/>
        <w:numPr>
          <w:ilvl w:val="0"/>
          <w:numId w:val="18"/>
        </w:numPr>
      </w:pPr>
      <w:r w:rsidRPr="008A6ED1">
        <w:rPr>
          <w:b/>
        </w:rPr>
        <w:t>Respect others:</w:t>
      </w:r>
      <w:r>
        <w:t xml:space="preserve"> </w:t>
      </w:r>
      <w:r w:rsidRPr="004B1FC2">
        <w:t xml:space="preserve">Behave with respect toward each other including other students and your professor. Refrain from profane language or </w:t>
      </w:r>
      <w:r>
        <w:t xml:space="preserve">inappropriate/unrelated remarks. </w:t>
      </w:r>
      <w:r w:rsidRPr="004B1FC2">
        <w:t xml:space="preserve">Refrain from wearing strong perfumes or colognes – this is a scent-free class. </w:t>
      </w:r>
    </w:p>
    <w:p w14:paraId="59B19719" w14:textId="75129EA0" w:rsidR="00355AF8" w:rsidRDefault="00355AF8" w:rsidP="00550677">
      <w:pPr>
        <w:pStyle w:val="NoSpacing"/>
        <w:numPr>
          <w:ilvl w:val="0"/>
          <w:numId w:val="18"/>
        </w:numPr>
      </w:pPr>
      <w:r w:rsidRPr="008A6ED1">
        <w:rPr>
          <w:b/>
        </w:rPr>
        <w:t>Communicate with me:</w:t>
      </w:r>
      <w:r>
        <w:t xml:space="preserve"> </w:t>
      </w:r>
      <w:r w:rsidRPr="004B1FC2">
        <w:t xml:space="preserve">Keep </w:t>
      </w:r>
      <w:r>
        <w:t>me</w:t>
      </w:r>
      <w:r w:rsidRPr="004B1FC2">
        <w:t xml:space="preserve"> </w:t>
      </w:r>
      <w:r>
        <w:t>updated of a</w:t>
      </w:r>
      <w:r w:rsidRPr="004B1FC2">
        <w:t xml:space="preserve">ny circumstances that will not allow you to complete your work </w:t>
      </w:r>
      <w:r>
        <w:t>on time</w:t>
      </w:r>
      <w:r w:rsidRPr="004B1FC2">
        <w:t>.</w:t>
      </w:r>
      <w:r>
        <w:t xml:space="preserve"> I am here to help you learn and can be flexible if something unexpected comes up in your life.</w:t>
      </w:r>
      <w:r w:rsidRPr="004B1FC2">
        <w:t xml:space="preserve"> </w:t>
      </w:r>
    </w:p>
    <w:p w14:paraId="665C4739" w14:textId="0AC185E1" w:rsidR="00F4621C" w:rsidRDefault="00F4621C" w:rsidP="00550677">
      <w:pPr>
        <w:pStyle w:val="NoSpacing"/>
        <w:numPr>
          <w:ilvl w:val="0"/>
          <w:numId w:val="18"/>
        </w:numPr>
      </w:pPr>
      <w:r>
        <w:rPr>
          <w:b/>
        </w:rPr>
        <w:t>Self</w:t>
      </w:r>
      <w:r w:rsidRPr="00F4621C">
        <w:rPr>
          <w:b/>
        </w:rPr>
        <w:t>-</w:t>
      </w:r>
      <w:r w:rsidRPr="00CB2510">
        <w:rPr>
          <w:b/>
        </w:rPr>
        <w:t>Advocacy</w:t>
      </w:r>
      <w:r>
        <w:t>: Seek our resources you need to be successful. There are many resources available to help you succeed at TCC, for example the Writing and Tutoring Center, Access Services, and Counseling. Use the Student Resources Canvas page to access these resources and more.</w:t>
      </w:r>
    </w:p>
    <w:p w14:paraId="7C89B084" w14:textId="0CEBAC2D" w:rsidR="00942D7E" w:rsidRDefault="00942D7E" w:rsidP="00550677">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22" w:tooltip="Link to the TCC College-wide Classroom Standards and Culture" w:history="1">
        <w:r w:rsidR="00706EEF" w:rsidRPr="00706EEF">
          <w:rPr>
            <w:rStyle w:val="Hyperlink"/>
          </w:rPr>
          <w:t>TCC Classroom Standards and Culture</w:t>
        </w:r>
      </w:hyperlink>
      <w:r w:rsidR="00706EEF">
        <w:t xml:space="preserve"> webpage.</w:t>
      </w:r>
    </w:p>
    <w:p w14:paraId="4838F2EB" w14:textId="77777777" w:rsidR="00A46CEF" w:rsidRDefault="00A46CEF" w:rsidP="00550677">
      <w:pPr>
        <w:pStyle w:val="NoSpacing"/>
      </w:pPr>
    </w:p>
    <w:p w14:paraId="2EB171C0" w14:textId="7E42421D" w:rsidR="00A46CEF" w:rsidRDefault="00A46CEF" w:rsidP="00A46CEF">
      <w:pPr>
        <w:pStyle w:val="Heading3"/>
        <w:spacing w:before="0"/>
        <w:rPr>
          <w:b/>
          <w:color w:val="1F4E79" w:themeColor="accent1" w:themeShade="80"/>
        </w:rPr>
      </w:pPr>
      <w:bookmarkStart w:id="29" w:name="_Toc49766146"/>
      <w:bookmarkStart w:id="30" w:name="_Toc64008930"/>
      <w:r w:rsidRPr="00AA7B53">
        <w:rPr>
          <w:b/>
          <w:color w:val="1F4E79" w:themeColor="accent1" w:themeShade="80"/>
        </w:rPr>
        <w:t>Recommended Study Habits</w:t>
      </w:r>
      <w:bookmarkEnd w:id="29"/>
      <w:bookmarkEnd w:id="30"/>
    </w:p>
    <w:p w14:paraId="4E8AEB4D" w14:textId="77777777" w:rsidR="0022688F" w:rsidRDefault="0022688F" w:rsidP="0022688F">
      <w:pPr>
        <w:pStyle w:val="NoSpacing"/>
      </w:pPr>
      <w:r>
        <w:t>Since we don’t meet at a specific place or specific time during the week in an online class, it can be very easy for time to slip away and students to get behind in coursework. I recommend planning adequate time every week for your credit load. The number of credits of each class will translate into the number of hours expected for each class.</w:t>
      </w:r>
    </w:p>
    <w:p w14:paraId="4EEF5489" w14:textId="03A9A281" w:rsidR="0022688F" w:rsidRPr="00B254A1" w:rsidRDefault="00B254A1" w:rsidP="0022688F">
      <w:r w:rsidRPr="00B254A1">
        <w:rPr>
          <w:rStyle w:val="Emphasis"/>
          <w:rFonts w:cstheme="minorHAnsi"/>
          <w:i w:val="0"/>
          <w:iCs w:val="0"/>
        </w:rPr>
        <w:t>You can expect to devote an average of two hours outside of class to the subject matter (readings and preparation, as well as substantive assignments and participation exercises) for every 50 minutes in class (i.e. one class session). As this is a five-credit class, you can reasonably expect an average of 10 hours of reading/homework each week. Before each class, read the chapter sections that correspond to that class day. Formulate questions about the content that you cannot answer on your own. Come to class prepared to ask those questions and deepen your understanding of the content</w:t>
      </w:r>
      <w:r w:rsidRPr="00B254A1">
        <w:rPr>
          <w:rStyle w:val="Emphasis"/>
        </w:rPr>
        <w:t>.</w:t>
      </w:r>
    </w:p>
    <w:p w14:paraId="54A50D74" w14:textId="77777777" w:rsidR="00C7270A" w:rsidRDefault="00C7270A" w:rsidP="00A46CEF">
      <w:pPr>
        <w:pStyle w:val="Heading1"/>
      </w:pPr>
      <w:bookmarkStart w:id="31" w:name="_Toc49766147"/>
    </w:p>
    <w:p w14:paraId="78956B05" w14:textId="77777777" w:rsidR="00C7270A" w:rsidRDefault="00C7270A" w:rsidP="00A46CEF">
      <w:pPr>
        <w:pStyle w:val="Heading1"/>
      </w:pPr>
    </w:p>
    <w:p w14:paraId="799C1211" w14:textId="5B020C0E" w:rsidR="00A46CEF" w:rsidRDefault="00A46CEF" w:rsidP="00A46CEF">
      <w:pPr>
        <w:pStyle w:val="Heading1"/>
      </w:pPr>
      <w:r>
        <w:t>TCC Student Policies</w:t>
      </w:r>
      <w:bookmarkEnd w:id="31"/>
    </w:p>
    <w:p w14:paraId="6400E593" w14:textId="6436634E" w:rsidR="004B0DA7"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23"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03D16F4D" w14:textId="77777777" w:rsidR="00A46CEF" w:rsidRDefault="00A46CEF" w:rsidP="00A46CEF"/>
    <w:p w14:paraId="6AEA8BCD" w14:textId="6C537CB9" w:rsidR="00A46CEF" w:rsidRPr="00AA7B53" w:rsidRDefault="00A46CEF" w:rsidP="00A46CEF">
      <w:pPr>
        <w:pStyle w:val="Heading3"/>
        <w:spacing w:before="0"/>
        <w:rPr>
          <w:b/>
          <w:color w:val="1F4E79" w:themeColor="accent1" w:themeShade="80"/>
        </w:rPr>
      </w:pPr>
      <w:bookmarkStart w:id="32" w:name="_Toc64008931"/>
      <w:r w:rsidRPr="00AA7B53">
        <w:rPr>
          <w:b/>
          <w:color w:val="1F4E79" w:themeColor="accent1" w:themeShade="80"/>
        </w:rPr>
        <w:t>Class Policies and Procedures</w:t>
      </w:r>
      <w:bookmarkEnd w:id="32"/>
    </w:p>
    <w:p w14:paraId="3A6A1949" w14:textId="77777777" w:rsidR="00007410" w:rsidRPr="004B1FC2" w:rsidRDefault="00007410" w:rsidP="00550677">
      <w:pPr>
        <w:pStyle w:val="NoSpacing"/>
        <w:numPr>
          <w:ilvl w:val="0"/>
          <w:numId w:val="17"/>
        </w:numPr>
      </w:pPr>
      <w:r>
        <w:rPr>
          <w:b/>
          <w:bCs/>
        </w:rPr>
        <w:t xml:space="preserve">Attendance: </w:t>
      </w:r>
      <w:r>
        <w:rPr>
          <w:bCs/>
        </w:rPr>
        <w:t>Attendance is not tracked in this class. However, there are certain in-class activities and group quizzes that you can only get points for if you are present. These happen frequently (at least three times a week) and are not announced prior to class.</w:t>
      </w:r>
    </w:p>
    <w:p w14:paraId="1358D52C" w14:textId="77777777" w:rsidR="00007410" w:rsidRPr="004B1FC2" w:rsidRDefault="00007410" w:rsidP="00550677">
      <w:pPr>
        <w:pStyle w:val="NoSpacing"/>
        <w:numPr>
          <w:ilvl w:val="0"/>
          <w:numId w:val="17"/>
        </w:numPr>
      </w:pPr>
      <w:r>
        <w:rPr>
          <w:b/>
          <w:bCs/>
        </w:rPr>
        <w:t>Due Dates:</w:t>
      </w:r>
      <w:r>
        <w:rPr>
          <w:bCs/>
        </w:rPr>
        <w:t xml:space="preserve"> All assignments are due by 11:59pm the day of the due date, unless otherwise listed on Canvas.</w:t>
      </w:r>
    </w:p>
    <w:p w14:paraId="51F6AFAE" w14:textId="011D85CC" w:rsidR="00007410" w:rsidRPr="009D3CC9" w:rsidRDefault="00007410" w:rsidP="009D3CC9">
      <w:pPr>
        <w:pStyle w:val="NoSpacing"/>
        <w:numPr>
          <w:ilvl w:val="0"/>
          <w:numId w:val="17"/>
        </w:numPr>
        <w:rPr>
          <w:i/>
          <w:iCs/>
        </w:rPr>
      </w:pPr>
      <w:r w:rsidRPr="004B1FC2">
        <w:rPr>
          <w:b/>
          <w:bCs/>
        </w:rPr>
        <w:t xml:space="preserve">Late work: </w:t>
      </w:r>
      <w:r>
        <w:rPr>
          <w:bCs/>
        </w:rPr>
        <w:t xml:space="preserve">Late work is accepted </w:t>
      </w:r>
      <w:r w:rsidR="00B254A1">
        <w:rPr>
          <w:bCs/>
        </w:rPr>
        <w:t>up to 2 days after the module closes</w:t>
      </w:r>
      <w:r>
        <w:rPr>
          <w:bCs/>
        </w:rPr>
        <w:t xml:space="preserve">. </w:t>
      </w:r>
      <w:r w:rsidR="00B254A1">
        <w:rPr>
          <w:rStyle w:val="Emphasis"/>
        </w:rPr>
        <w:t>For example, if you miss an assignment, you can submit it up to two days after the module closes with no late work penalty. After the third day, I will not accept any late work. I will not accept late work on Quizzes, Tests or Exams</w:t>
      </w:r>
      <w:r w:rsidR="009D3CC9">
        <w:rPr>
          <w:rStyle w:val="Emphasis"/>
        </w:rPr>
        <w:t xml:space="preserve"> unless </w:t>
      </w:r>
      <w:r w:rsidR="009D3CC9" w:rsidRPr="009D3CC9">
        <w:rPr>
          <w:i/>
          <w:iCs/>
        </w:rPr>
        <w:t xml:space="preserve">there is a real documented emergency </w:t>
      </w:r>
      <w:r w:rsidR="009D3CC9" w:rsidRPr="009D3CC9">
        <w:rPr>
          <w:rStyle w:val="Strong"/>
          <w:i/>
          <w:iCs/>
        </w:rPr>
        <w:t>AND</w:t>
      </w:r>
      <w:r w:rsidR="009D3CC9" w:rsidRPr="009D3CC9">
        <w:rPr>
          <w:i/>
          <w:iCs/>
        </w:rPr>
        <w:t xml:space="preserve"> I have contacted the instructor before the due date</w:t>
      </w:r>
      <w:r w:rsidR="009D3CC9">
        <w:rPr>
          <w:i/>
          <w:iCs/>
        </w:rPr>
        <w:t>.</w:t>
      </w:r>
    </w:p>
    <w:p w14:paraId="5AF106B5" w14:textId="087FC144" w:rsidR="00A46CEF" w:rsidRPr="00E7388E" w:rsidRDefault="006C3F49" w:rsidP="00A46CEF">
      <w:pPr>
        <w:pStyle w:val="NoSpacing"/>
        <w:numPr>
          <w:ilvl w:val="0"/>
          <w:numId w:val="17"/>
        </w:numPr>
      </w:pPr>
      <w:r>
        <w:rPr>
          <w:b/>
          <w:bCs/>
        </w:rPr>
        <w:t>Suspended operations:</w:t>
      </w:r>
      <w:r>
        <w:t xml:space="preserve"> In the event of the campus closing due to inclement weather, a power outage, or another unexpected event, please check your Canvas messages for updates on how we will adjust our course schedule. You may be asked to watch videos in place of in-class time or complete an additional assignment to stay on schedule.</w:t>
      </w:r>
      <w:r w:rsidR="00C26FC9">
        <w:t xml:space="preserve"> In the event you are unable to access Canvas via the Portal, please use this direct link: </w:t>
      </w:r>
      <w:hyperlink r:id="rId24" w:history="1">
        <w:r w:rsidR="00A46CEF" w:rsidRPr="00C92B5F">
          <w:rPr>
            <w:rStyle w:val="Hyperlink"/>
          </w:rPr>
          <w:t>https://tacomacc.instructure.com/courses/coursenumberhere</w:t>
        </w:r>
      </w:hyperlink>
      <w:r w:rsidR="00C26FC9" w:rsidRPr="00CB2510">
        <w:t>.</w:t>
      </w:r>
      <w:r w:rsidR="00C26FC9">
        <w:rPr>
          <w:b/>
        </w:rPr>
        <w:t xml:space="preserve"> </w:t>
      </w:r>
    </w:p>
    <w:p w14:paraId="28260873" w14:textId="77777777" w:rsidR="00E7388E" w:rsidRDefault="00E7388E" w:rsidP="00E7388E">
      <w:pPr>
        <w:pStyle w:val="NoSpacing"/>
        <w:ind w:left="720"/>
      </w:pPr>
    </w:p>
    <w:p w14:paraId="21C6F479" w14:textId="30AB952B" w:rsidR="00A46CEF" w:rsidRPr="00AA7B53" w:rsidRDefault="00A46CEF" w:rsidP="00A46CEF">
      <w:pPr>
        <w:pStyle w:val="Heading3"/>
        <w:spacing w:before="0"/>
        <w:rPr>
          <w:b/>
          <w:color w:val="1F4E79" w:themeColor="accent1" w:themeShade="80"/>
        </w:rPr>
      </w:pPr>
      <w:bookmarkStart w:id="33" w:name="_Toc49766149"/>
      <w:bookmarkStart w:id="34" w:name="_Toc64008932"/>
      <w:r w:rsidRPr="00AA7B53">
        <w:rPr>
          <w:b/>
          <w:color w:val="1F4E79" w:themeColor="accent1" w:themeShade="80"/>
        </w:rPr>
        <w:t>Classroom Concerns/Disputes/Final Grade Appeal Process</w:t>
      </w:r>
      <w:bookmarkEnd w:id="33"/>
      <w:bookmarkEnd w:id="34"/>
    </w:p>
    <w:p w14:paraId="7BCA60EE" w14:textId="729C223D" w:rsidR="007533F5" w:rsidRDefault="007533F5" w:rsidP="00550677">
      <w:pPr>
        <w:pStyle w:val="NoSpacing"/>
      </w:pPr>
      <w:r w:rsidRPr="004B1FC2">
        <w:t xml:space="preserve">If you have questions or concerns about this class, please </w:t>
      </w:r>
      <w:r>
        <w:t>talk to me</w:t>
      </w:r>
      <w:r w:rsidRPr="004B1FC2">
        <w:t xml:space="preserve"> about them. If we are unable to resolve your concerns, you may talk next with the </w:t>
      </w:r>
      <w:r>
        <w:t>C</w:t>
      </w:r>
      <w:r w:rsidRPr="004B1FC2">
        <w:t xml:space="preserve">hair, Mary Jane Oberhofer in 16-223, moberhofer@tacomacc.edu or 253.566.5253. Ms. Oberhofer can assist with information about additional steps, if needed. If you think that your final grade has been given in error, please see the </w:t>
      </w:r>
      <w:hyperlink r:id="rId25" w:tooltip="Link to the Grade Appeal Process" w:history="1">
        <w:r w:rsidRPr="00E05DC7">
          <w:rPr>
            <w:rStyle w:val="Hyperlink"/>
          </w:rPr>
          <w:t>final grade appeal process</w:t>
        </w:r>
      </w:hyperlink>
      <w:r>
        <w:t>.</w:t>
      </w:r>
    </w:p>
    <w:p w14:paraId="6ADA7A2A" w14:textId="77777777" w:rsidR="00A46CEF" w:rsidRDefault="00A46CEF" w:rsidP="00550677">
      <w:pPr>
        <w:pStyle w:val="NoSpacing"/>
      </w:pPr>
    </w:p>
    <w:p w14:paraId="25C8087E" w14:textId="4186621F" w:rsidR="00A46CEF" w:rsidRPr="00AA7B53" w:rsidRDefault="00A46CEF" w:rsidP="00A46CEF">
      <w:pPr>
        <w:pStyle w:val="Heading3"/>
        <w:spacing w:before="0"/>
        <w:rPr>
          <w:b/>
          <w:color w:val="1F4E79" w:themeColor="accent1" w:themeShade="80"/>
        </w:rPr>
      </w:pPr>
      <w:bookmarkStart w:id="35" w:name="_Toc49766150"/>
      <w:bookmarkStart w:id="36" w:name="_Toc64008933"/>
      <w:r w:rsidRPr="00AA7B53">
        <w:rPr>
          <w:b/>
          <w:color w:val="1F4E79" w:themeColor="accent1" w:themeShade="80"/>
        </w:rPr>
        <w:t>Academic Dishonesty</w:t>
      </w:r>
      <w:bookmarkEnd w:id="35"/>
      <w:bookmarkEnd w:id="36"/>
    </w:p>
    <w:p w14:paraId="36A4280E" w14:textId="317E405F" w:rsidR="007533F5" w:rsidRDefault="007533F5" w:rsidP="00550677">
      <w:pPr>
        <w:pStyle w:val="NoSpacing"/>
      </w:pPr>
      <w:r w:rsidRPr="0012594F">
        <w:t xml:space="preserve">In this </w:t>
      </w:r>
      <w:r>
        <w:t>class</w:t>
      </w:r>
      <w:r w:rsidRPr="0012594F">
        <w:t xml:space="preserve">, academic dishonesty will result in a failing grade (“E”) for the assignment 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w:t>
      </w:r>
      <w:r w:rsidR="00B254A1" w:rsidRPr="0012594F">
        <w:t>fabrication,</w:t>
      </w:r>
      <w:r w:rsidRPr="0012594F">
        <w:t xml:space="preserve">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26" w:tooltip="Link to the Administrative Procedure for Academic Dishonesty" w:history="1">
        <w:r w:rsidRPr="00986BE8">
          <w:rPr>
            <w:rStyle w:val="Hyperlink"/>
          </w:rPr>
          <w:t>TCC website</w:t>
        </w:r>
      </w:hyperlink>
      <w:r>
        <w:t>.</w:t>
      </w:r>
    </w:p>
    <w:p w14:paraId="129402D7" w14:textId="533DA714" w:rsidR="00CB2EDF" w:rsidRDefault="00CB2EDF" w:rsidP="00550677">
      <w:pPr>
        <w:pStyle w:val="NoSpacing"/>
      </w:pPr>
    </w:p>
    <w:p w14:paraId="4FF1AEA5" w14:textId="77777777" w:rsidR="00A351CA" w:rsidRDefault="00A351CA" w:rsidP="00A351CA">
      <w:pPr>
        <w:pStyle w:val="Heading4"/>
        <w:rPr>
          <w:rFonts w:eastAsia="Times New Roman"/>
          <w:b/>
          <w:bCs/>
          <w:sz w:val="24"/>
          <w:szCs w:val="24"/>
        </w:rPr>
      </w:pPr>
    </w:p>
    <w:p w14:paraId="122E3B9A" w14:textId="77777777" w:rsidR="00A351CA" w:rsidRDefault="00A351CA" w:rsidP="00A351CA"/>
    <w:p w14:paraId="36AC3A70" w14:textId="77777777" w:rsidR="00A351CA" w:rsidRPr="00A351CA" w:rsidRDefault="00A351CA" w:rsidP="00A351CA"/>
    <w:p w14:paraId="3A56E19F" w14:textId="15A0ABF6" w:rsidR="00A351CA" w:rsidRPr="00A351CA" w:rsidRDefault="00A351CA" w:rsidP="00A351CA">
      <w:pPr>
        <w:pStyle w:val="Heading4"/>
        <w:rPr>
          <w:rFonts w:eastAsia="Times New Roman"/>
          <w:b/>
          <w:bCs/>
          <w:sz w:val="24"/>
          <w:szCs w:val="24"/>
        </w:rPr>
      </w:pPr>
      <w:r w:rsidRPr="00A351CA">
        <w:rPr>
          <w:rFonts w:eastAsia="Times New Roman"/>
          <w:b/>
          <w:bCs/>
          <w:sz w:val="24"/>
          <w:szCs w:val="24"/>
        </w:rPr>
        <w:t>Generative AI Policy</w:t>
      </w:r>
    </w:p>
    <w:p w14:paraId="321A570C" w14:textId="77777777" w:rsidR="00A351CA" w:rsidRPr="00A351CA" w:rsidRDefault="00A351CA" w:rsidP="00A351CA">
      <w:pPr>
        <w:shd w:val="clear" w:color="auto" w:fill="FFFFFF"/>
        <w:spacing w:before="40" w:after="0" w:line="240" w:lineRule="auto"/>
        <w:rPr>
          <w:rFonts w:ascii="Arial" w:eastAsia="Times New Roman" w:hAnsi="Arial" w:cs="Arial"/>
          <w:color w:val="000000"/>
          <w:sz w:val="18"/>
          <w:szCs w:val="18"/>
        </w:rPr>
      </w:pPr>
      <w:r w:rsidRPr="00A351CA">
        <w:rPr>
          <w:rFonts w:ascii="Arial" w:eastAsia="Times New Roman" w:hAnsi="Arial" w:cs="Arial"/>
          <w:i/>
          <w:iCs/>
          <w:color w:val="000000"/>
          <w:sz w:val="18"/>
          <w:szCs w:val="18"/>
          <w:u w:val="single"/>
          <w:shd w:val="clear" w:color="auto" w:fill="FFFFFF"/>
        </w:rPr>
        <w:t>Use of Generative AI (</w:t>
      </w:r>
      <w:proofErr w:type="spellStart"/>
      <w:r w:rsidRPr="00A351CA">
        <w:rPr>
          <w:rFonts w:ascii="Arial" w:eastAsia="Times New Roman" w:hAnsi="Arial" w:cs="Arial"/>
          <w:i/>
          <w:iCs/>
          <w:color w:val="000000"/>
          <w:sz w:val="18"/>
          <w:szCs w:val="18"/>
          <w:u w:val="single"/>
          <w:shd w:val="clear" w:color="auto" w:fill="FFFFFF"/>
        </w:rPr>
        <w:t>gAI</w:t>
      </w:r>
      <w:proofErr w:type="spellEnd"/>
      <w:r w:rsidRPr="00A351CA">
        <w:rPr>
          <w:rFonts w:ascii="Arial" w:eastAsia="Times New Roman" w:hAnsi="Arial" w:cs="Arial"/>
          <w:i/>
          <w:iCs/>
          <w:color w:val="000000"/>
          <w:sz w:val="18"/>
          <w:szCs w:val="18"/>
          <w:u w:val="single"/>
          <w:shd w:val="clear" w:color="auto" w:fill="FFFFFF"/>
        </w:rPr>
        <w:t>) and Other Writing &amp; Homework Help Sites</w:t>
      </w:r>
      <w:r w:rsidRPr="00A351CA">
        <w:rPr>
          <w:rFonts w:ascii="Arial" w:eastAsia="Times New Roman" w:hAnsi="Arial" w:cs="Arial"/>
          <w:i/>
          <w:iCs/>
          <w:color w:val="000000"/>
          <w:sz w:val="18"/>
          <w:szCs w:val="18"/>
          <w:shd w:val="clear" w:color="auto" w:fill="FFFFFF"/>
        </w:rPr>
        <w:t> </w:t>
      </w:r>
    </w:p>
    <w:p w14:paraId="378A295F" w14:textId="77777777" w:rsidR="00A351CA" w:rsidRPr="00A351CA" w:rsidRDefault="00A351CA" w:rsidP="00A351CA">
      <w:pPr>
        <w:shd w:val="clear" w:color="auto" w:fill="FFFFFF"/>
        <w:spacing w:line="240" w:lineRule="auto"/>
        <w:rPr>
          <w:rFonts w:ascii="Calibri" w:eastAsia="Times New Roman" w:hAnsi="Calibri" w:cs="Calibri"/>
          <w:color w:val="000000"/>
          <w:sz w:val="18"/>
          <w:szCs w:val="18"/>
        </w:rPr>
      </w:pPr>
      <w:r w:rsidRPr="00A351CA">
        <w:rPr>
          <w:rFonts w:ascii="Calibri" w:eastAsia="Times New Roman" w:hAnsi="Calibri" w:cs="Calibri"/>
          <w:color w:val="000000"/>
          <w:sz w:val="18"/>
          <w:szCs w:val="18"/>
          <w:shd w:val="clear" w:color="auto" w:fill="FFFFFF"/>
        </w:rPr>
        <w:t>I acknowledge that technology is constantly changing, and some tools, such as generative AI (</w:t>
      </w:r>
      <w:proofErr w:type="spellStart"/>
      <w:r w:rsidRPr="00A351CA">
        <w:rPr>
          <w:rFonts w:ascii="Calibri" w:eastAsia="Times New Roman" w:hAnsi="Calibri" w:cs="Calibri"/>
          <w:color w:val="000000"/>
          <w:sz w:val="18"/>
          <w:szCs w:val="18"/>
          <w:shd w:val="clear" w:color="auto" w:fill="FFFFFF"/>
        </w:rPr>
        <w:t>gAI</w:t>
      </w:r>
      <w:proofErr w:type="spellEnd"/>
      <w:r w:rsidRPr="00A351CA">
        <w:rPr>
          <w:rFonts w:ascii="Calibri" w:eastAsia="Times New Roman" w:hAnsi="Calibri" w:cs="Calibri"/>
          <w:color w:val="000000"/>
          <w:sz w:val="18"/>
          <w:szCs w:val="18"/>
          <w:shd w:val="clear" w:color="auto" w:fill="FFFFFF"/>
        </w:rPr>
        <w:t>) tools, e.g. ChatGPT, can play a supportive role in the processes of learning and feedback. As your instructor, I am not interested in a generic, "perfect" answer -- I am wanting to better understand YOUR ideas as you share, apply, and describe what you have learned. Generative AI sites are not going to be very helpful for you in this class, as several assignments and quizzes in this class have short-answer questions that ask you to </w:t>
      </w:r>
      <w:r w:rsidRPr="00A351CA">
        <w:rPr>
          <w:rFonts w:ascii="Calibri" w:eastAsia="Times New Roman" w:hAnsi="Calibri" w:cs="Calibri"/>
          <w:i/>
          <w:iCs/>
          <w:color w:val="000000"/>
          <w:sz w:val="18"/>
          <w:szCs w:val="18"/>
          <w:shd w:val="clear" w:color="auto" w:fill="FFFFFF"/>
        </w:rPr>
        <w:t>share your own ideas and voice</w:t>
      </w:r>
      <w:r w:rsidRPr="00A351CA">
        <w:rPr>
          <w:rFonts w:ascii="Calibri" w:eastAsia="Times New Roman" w:hAnsi="Calibri" w:cs="Calibri"/>
          <w:color w:val="000000"/>
          <w:sz w:val="18"/>
          <w:szCs w:val="18"/>
          <w:shd w:val="clear" w:color="auto" w:fill="FFFFFF"/>
        </w:rPr>
        <w:t xml:space="preserve">, and ask you to provide personal examples or refer to examples from the module and videos shared in the class. But ultimately, I feel it's best to strike a balance between our usage of technology, including </w:t>
      </w:r>
      <w:proofErr w:type="spellStart"/>
      <w:r w:rsidRPr="00A351CA">
        <w:rPr>
          <w:rFonts w:ascii="Calibri" w:eastAsia="Times New Roman" w:hAnsi="Calibri" w:cs="Calibri"/>
          <w:color w:val="000000"/>
          <w:sz w:val="18"/>
          <w:szCs w:val="18"/>
          <w:shd w:val="clear" w:color="auto" w:fill="FFFFFF"/>
        </w:rPr>
        <w:t>gAI</w:t>
      </w:r>
      <w:proofErr w:type="spellEnd"/>
      <w:r w:rsidRPr="00A351CA">
        <w:rPr>
          <w:rFonts w:ascii="Calibri" w:eastAsia="Times New Roman" w:hAnsi="Calibri" w:cs="Calibri"/>
          <w:color w:val="000000"/>
          <w:sz w:val="18"/>
          <w:szCs w:val="18"/>
          <w:shd w:val="clear" w:color="auto" w:fill="FFFFFF"/>
        </w:rPr>
        <w:t xml:space="preserve"> tools, and exercising our own creative thinking skills and creativity. Therefore, I am taking a more flexible approach to usage of </w:t>
      </w:r>
      <w:proofErr w:type="spellStart"/>
      <w:r w:rsidRPr="00A351CA">
        <w:rPr>
          <w:rFonts w:ascii="Calibri" w:eastAsia="Times New Roman" w:hAnsi="Calibri" w:cs="Calibri"/>
          <w:color w:val="000000"/>
          <w:sz w:val="18"/>
          <w:szCs w:val="18"/>
          <w:shd w:val="clear" w:color="auto" w:fill="FFFFFF"/>
        </w:rPr>
        <w:t>gAI</w:t>
      </w:r>
      <w:proofErr w:type="spellEnd"/>
      <w:r w:rsidRPr="00A351CA">
        <w:rPr>
          <w:rFonts w:ascii="Calibri" w:eastAsia="Times New Roman" w:hAnsi="Calibri" w:cs="Calibri"/>
          <w:color w:val="000000"/>
          <w:sz w:val="18"/>
          <w:szCs w:val="18"/>
          <w:shd w:val="clear" w:color="auto" w:fill="FFFFFF"/>
        </w:rPr>
        <w:t xml:space="preserve">; in this course, you are allowed to use </w:t>
      </w:r>
      <w:proofErr w:type="spellStart"/>
      <w:r w:rsidRPr="00A351CA">
        <w:rPr>
          <w:rFonts w:ascii="Calibri" w:eastAsia="Times New Roman" w:hAnsi="Calibri" w:cs="Calibri"/>
          <w:color w:val="000000"/>
          <w:sz w:val="18"/>
          <w:szCs w:val="18"/>
          <w:shd w:val="clear" w:color="auto" w:fill="FFFFFF"/>
        </w:rPr>
        <w:t>gAI</w:t>
      </w:r>
      <w:proofErr w:type="spellEnd"/>
      <w:r w:rsidRPr="00A351CA">
        <w:rPr>
          <w:rFonts w:ascii="Calibri" w:eastAsia="Times New Roman" w:hAnsi="Calibri" w:cs="Calibri"/>
          <w:color w:val="000000"/>
          <w:sz w:val="18"/>
          <w:szCs w:val="18"/>
          <w:shd w:val="clear" w:color="auto" w:fill="FFFFFF"/>
        </w:rPr>
        <w:t xml:space="preserve"> tools </w:t>
      </w:r>
      <w:r w:rsidRPr="00A351CA">
        <w:rPr>
          <w:rFonts w:ascii="Calibri" w:eastAsia="Times New Roman" w:hAnsi="Calibri" w:cs="Calibri"/>
          <w:color w:val="000000"/>
          <w:sz w:val="18"/>
          <w:szCs w:val="18"/>
          <w:u w:val="single"/>
          <w:shd w:val="clear" w:color="auto" w:fill="FFFFFF"/>
        </w:rPr>
        <w:t>under the following parameters and non-negotiable policies</w:t>
      </w:r>
      <w:r w:rsidRPr="00A351CA">
        <w:rPr>
          <w:rFonts w:ascii="Calibri" w:eastAsia="Times New Roman" w:hAnsi="Calibri" w:cs="Calibri"/>
          <w:color w:val="000000"/>
          <w:sz w:val="18"/>
          <w:szCs w:val="18"/>
          <w:shd w:val="clear" w:color="auto" w:fill="FFFFFF"/>
        </w:rPr>
        <w:t>. </w:t>
      </w:r>
    </w:p>
    <w:p w14:paraId="4A61FC53"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You may use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for the following purposes only: to help you brainstorm how to get started or with ideas or keywords; create outlines; ask for explanations or definitions; get writing suggestions or feedback such as a grammar review; and get clarity on instructions or rubric expectations.  </w:t>
      </w:r>
    </w:p>
    <w:p w14:paraId="2C19DBB0"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You may NOT use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to generate any original content you submit for any assignment in this class, including but not limited to short answer essays on quizzes, discussion forum posts or replies, or your personal self-reflection for the final assignment. I expect any usage of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to contribute a very small aspect of your work. In this class, you must turn in assignments that reflect your own work and your own voice. </w:t>
      </w:r>
    </w:p>
    <w:p w14:paraId="770DB91D"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If you choose to use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for the purposes described above, always remember to give credit where it is due, and again, ensure your work reflects your own voice and ideas. See the citation guidelines and sample below. </w:t>
      </w:r>
    </w:p>
    <w:p w14:paraId="648386FE"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Writing tool sites, like Grammarly, are also included under this policy and will also need to be cited according to the example below. This is because these sites are starting to, or have already been using,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I also recognize that writing sites like Grammarly can help you polish and/or organize your </w:t>
      </w:r>
      <w:proofErr w:type="gramStart"/>
      <w:r w:rsidRPr="00A351CA">
        <w:rPr>
          <w:rFonts w:ascii="Calibri" w:eastAsia="Times New Roman" w:hAnsi="Calibri" w:cs="Calibri"/>
          <w:color w:val="000000"/>
          <w:sz w:val="18"/>
          <w:szCs w:val="18"/>
        </w:rPr>
        <w:t>writing, and</w:t>
      </w:r>
      <w:proofErr w:type="gramEnd"/>
      <w:r w:rsidRPr="00A351CA">
        <w:rPr>
          <w:rFonts w:ascii="Calibri" w:eastAsia="Times New Roman" w:hAnsi="Calibri" w:cs="Calibri"/>
          <w:color w:val="000000"/>
          <w:sz w:val="18"/>
          <w:szCs w:val="18"/>
        </w:rPr>
        <w:t xml:space="preserve"> can be particularly helpful for students who native language is not English. (You are also encouraged to make use of our excellent Writing tutors!) </w:t>
      </w:r>
    </w:p>
    <w:p w14:paraId="24DEA90C"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Use of homework sites like Course Hero is expressly against the academic integrity policy at </w:t>
      </w:r>
      <w:proofErr w:type="gramStart"/>
      <w:r w:rsidRPr="00A351CA">
        <w:rPr>
          <w:rFonts w:ascii="Calibri" w:eastAsia="Times New Roman" w:hAnsi="Calibri" w:cs="Calibri"/>
          <w:color w:val="000000"/>
          <w:sz w:val="18"/>
          <w:szCs w:val="18"/>
        </w:rPr>
        <w:t>TCC, and</w:t>
      </w:r>
      <w:proofErr w:type="gramEnd"/>
      <w:r w:rsidRPr="00A351CA">
        <w:rPr>
          <w:rFonts w:ascii="Calibri" w:eastAsia="Times New Roman" w:hAnsi="Calibri" w:cs="Calibri"/>
          <w:color w:val="000000"/>
          <w:sz w:val="18"/>
          <w:szCs w:val="18"/>
        </w:rPr>
        <w:t xml:space="preserve"> is not allowed in this course. </w:t>
      </w:r>
    </w:p>
    <w:p w14:paraId="0D0804FC"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If you are not sure about the usage of a specific site, tool, or platform, then please contact me directly and ask about it before you turn in the assignment. </w:t>
      </w:r>
    </w:p>
    <w:p w14:paraId="07B3DFF0"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If you choose to use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in the ways that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usage is allowed and described above, you MUST disclose its specific use on your assignments to maintain academic integrity. Properly citing and acknowledging AI-generated content and assistance allows me to understand your process better, helps you practice various citation methods, and gives credit to the assistance you received from these tools. </w:t>
      </w:r>
    </w:p>
    <w:p w14:paraId="1AA2A9FF"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To cite any usage of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on assignments, you must include 3 elements: </w:t>
      </w:r>
    </w:p>
    <w:p w14:paraId="6D604AC4" w14:textId="77777777" w:rsidR="00A351CA" w:rsidRPr="00A351CA" w:rsidRDefault="00A351CA" w:rsidP="00A351CA">
      <w:pPr>
        <w:numPr>
          <w:ilvl w:val="1"/>
          <w:numId w:val="40"/>
        </w:numPr>
        <w:shd w:val="clear" w:color="auto" w:fill="FFFFFF"/>
        <w:spacing w:after="0" w:line="240" w:lineRule="auto"/>
        <w:ind w:left="2190"/>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Use an informal citation method to name the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 you used. (See the example below.) </w:t>
      </w:r>
    </w:p>
    <w:p w14:paraId="222124B6" w14:textId="77777777" w:rsidR="00A351CA" w:rsidRPr="00A351CA" w:rsidRDefault="00A351CA" w:rsidP="00A351CA">
      <w:pPr>
        <w:numPr>
          <w:ilvl w:val="1"/>
          <w:numId w:val="40"/>
        </w:numPr>
        <w:shd w:val="clear" w:color="auto" w:fill="FFFFFF"/>
        <w:spacing w:after="0" w:line="240" w:lineRule="auto"/>
        <w:ind w:left="2190"/>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Include a brief description in its role in assisting you. </w:t>
      </w:r>
    </w:p>
    <w:p w14:paraId="6C8A15FC" w14:textId="77777777" w:rsidR="00A351CA" w:rsidRPr="00A351CA" w:rsidRDefault="00A351CA" w:rsidP="00A351CA">
      <w:pPr>
        <w:numPr>
          <w:ilvl w:val="1"/>
          <w:numId w:val="40"/>
        </w:numPr>
        <w:shd w:val="clear" w:color="auto" w:fill="FFFFFF"/>
        <w:spacing w:after="0" w:line="240" w:lineRule="auto"/>
        <w:ind w:left="2190"/>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Follow this informal citation and description with the transcript of your </w:t>
      </w:r>
      <w:proofErr w:type="gramStart"/>
      <w:r w:rsidRPr="00A351CA">
        <w:rPr>
          <w:rFonts w:ascii="Calibri" w:eastAsia="Times New Roman" w:hAnsi="Calibri" w:cs="Calibri"/>
          <w:color w:val="000000"/>
          <w:sz w:val="18"/>
          <w:szCs w:val="18"/>
        </w:rPr>
        <w:t>chat, or</w:t>
      </w:r>
      <w:proofErr w:type="gramEnd"/>
      <w:r w:rsidRPr="00A351CA">
        <w:rPr>
          <w:rFonts w:ascii="Calibri" w:eastAsia="Times New Roman" w:hAnsi="Calibri" w:cs="Calibri"/>
          <w:color w:val="000000"/>
          <w:sz w:val="18"/>
          <w:szCs w:val="18"/>
        </w:rPr>
        <w:t xml:space="preserve"> attach it as a separate document(s) when you submit the assignment. </w:t>
      </w:r>
    </w:p>
    <w:p w14:paraId="087A4369" w14:textId="77777777" w:rsidR="00A351CA" w:rsidRPr="00A351CA" w:rsidRDefault="00A351CA" w:rsidP="00A351CA">
      <w:pPr>
        <w:numPr>
          <w:ilvl w:val="1"/>
          <w:numId w:val="40"/>
        </w:numPr>
        <w:shd w:val="clear" w:color="auto" w:fill="FFFFFF"/>
        <w:spacing w:after="0" w:line="240" w:lineRule="auto"/>
        <w:ind w:left="2190"/>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All 3 elements must be present to comply with the citation requirements for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usage. </w:t>
      </w:r>
    </w:p>
    <w:p w14:paraId="5578C51F" w14:textId="77777777" w:rsidR="00A351CA" w:rsidRPr="00A351CA" w:rsidRDefault="00A351CA" w:rsidP="00A351CA">
      <w:pPr>
        <w:numPr>
          <w:ilvl w:val="1"/>
          <w:numId w:val="40"/>
        </w:numPr>
        <w:shd w:val="clear" w:color="auto" w:fill="FFFFFF"/>
        <w:spacing w:after="0" w:line="240" w:lineRule="auto"/>
        <w:ind w:left="2190"/>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Example: </w:t>
      </w:r>
      <w:r w:rsidRPr="00A351CA">
        <w:rPr>
          <w:rFonts w:ascii="Calibri" w:eastAsia="Times New Roman" w:hAnsi="Calibri" w:cs="Calibri"/>
          <w:i/>
          <w:iCs/>
          <w:color w:val="000000"/>
          <w:sz w:val="18"/>
          <w:szCs w:val="18"/>
        </w:rPr>
        <w:t>For this answer, I used ChatGPT to help me _________________ and _______________. I have attached the chat transcript as a separate document.</w:t>
      </w:r>
      <w:r w:rsidRPr="00A351CA">
        <w:rPr>
          <w:rFonts w:ascii="Calibri" w:eastAsia="Times New Roman" w:hAnsi="Calibri" w:cs="Calibri"/>
          <w:color w:val="000000"/>
          <w:sz w:val="18"/>
          <w:szCs w:val="18"/>
        </w:rPr>
        <w:t> </w:t>
      </w:r>
    </w:p>
    <w:p w14:paraId="152F1606" w14:textId="77777777" w:rsidR="00A351CA" w:rsidRPr="00A351CA" w:rsidRDefault="00A351CA" w:rsidP="00A351CA">
      <w:pPr>
        <w:numPr>
          <w:ilvl w:val="0"/>
          <w:numId w:val="40"/>
        </w:numPr>
        <w:shd w:val="clear" w:color="auto" w:fill="FFFFFF"/>
        <w:spacing w:after="0" w:line="240" w:lineRule="auto"/>
        <w:ind w:left="1095"/>
        <w:textAlignment w:val="center"/>
        <w:rPr>
          <w:rFonts w:ascii="Lato" w:eastAsia="Times New Roman" w:hAnsi="Lato" w:cs="Times New Roman"/>
          <w:color w:val="000000"/>
          <w:sz w:val="18"/>
          <w:szCs w:val="18"/>
        </w:rPr>
      </w:pPr>
      <w:r w:rsidRPr="00A351CA">
        <w:rPr>
          <w:rFonts w:ascii="Calibri" w:eastAsia="Times New Roman" w:hAnsi="Calibri" w:cs="Calibri"/>
          <w:color w:val="000000"/>
          <w:sz w:val="18"/>
          <w:szCs w:val="18"/>
        </w:rPr>
        <w:t xml:space="preserve">If you turn in work that was completed with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tools and if you do NOT cite the usage of </w:t>
      </w:r>
      <w:proofErr w:type="spellStart"/>
      <w:r w:rsidRPr="00A351CA">
        <w:rPr>
          <w:rFonts w:ascii="Calibri" w:eastAsia="Times New Roman" w:hAnsi="Calibri" w:cs="Calibri"/>
          <w:color w:val="000000"/>
          <w:sz w:val="18"/>
          <w:szCs w:val="18"/>
        </w:rPr>
        <w:t>gAI</w:t>
      </w:r>
      <w:proofErr w:type="spellEnd"/>
      <w:r w:rsidRPr="00A351CA">
        <w:rPr>
          <w:rFonts w:ascii="Calibri" w:eastAsia="Times New Roman" w:hAnsi="Calibri" w:cs="Calibri"/>
          <w:color w:val="000000"/>
          <w:sz w:val="18"/>
          <w:szCs w:val="18"/>
        </w:rPr>
        <w:t xml:space="preserve"> according to the requirements detailed above, then it is considered work that has been plagiarized or completed through </w:t>
      </w:r>
      <w:proofErr w:type="gramStart"/>
      <w:r w:rsidRPr="00A351CA">
        <w:rPr>
          <w:rFonts w:ascii="Calibri" w:eastAsia="Times New Roman" w:hAnsi="Calibri" w:cs="Calibri"/>
          <w:color w:val="000000"/>
          <w:sz w:val="18"/>
          <w:szCs w:val="18"/>
        </w:rPr>
        <w:t>cheating, and</w:t>
      </w:r>
      <w:proofErr w:type="gramEnd"/>
      <w:r w:rsidRPr="00A351CA">
        <w:rPr>
          <w:rFonts w:ascii="Calibri" w:eastAsia="Times New Roman" w:hAnsi="Calibri" w:cs="Calibri"/>
          <w:color w:val="000000"/>
          <w:sz w:val="18"/>
          <w:szCs w:val="18"/>
        </w:rPr>
        <w:t xml:space="preserve"> is in violation of TCC's Academic Integrity policy as well as in violation of this class policy.  </w:t>
      </w:r>
    </w:p>
    <w:p w14:paraId="7F3F9436" w14:textId="77777777" w:rsidR="00CB2EDF" w:rsidRPr="00355AF8" w:rsidRDefault="00CB2EDF" w:rsidP="00550677">
      <w:pPr>
        <w:pStyle w:val="NoSpacing"/>
      </w:pPr>
    </w:p>
    <w:p w14:paraId="333C04E4" w14:textId="77777777" w:rsidR="00A351CA" w:rsidRDefault="00A351CA" w:rsidP="00A46CEF">
      <w:pPr>
        <w:pStyle w:val="Heading1"/>
      </w:pPr>
      <w:bookmarkStart w:id="37" w:name="_Toc49766151"/>
    </w:p>
    <w:p w14:paraId="28FFAF5E" w14:textId="77777777" w:rsidR="00A351CA" w:rsidRDefault="00A351CA" w:rsidP="00A46CEF">
      <w:pPr>
        <w:pStyle w:val="Heading1"/>
      </w:pPr>
    </w:p>
    <w:p w14:paraId="36B826DD" w14:textId="0B4D2135" w:rsidR="00A46CEF" w:rsidRDefault="00A46CEF" w:rsidP="00A46CEF">
      <w:pPr>
        <w:pStyle w:val="Heading1"/>
      </w:pPr>
      <w:r>
        <w:t>Graded Items</w:t>
      </w:r>
      <w:bookmarkEnd w:id="37"/>
    </w:p>
    <w:p w14:paraId="51B7BDF5" w14:textId="2FC447C3" w:rsidR="00A46CEF" w:rsidRPr="00AA7B53" w:rsidRDefault="00A46CEF" w:rsidP="00A46CEF">
      <w:pPr>
        <w:pStyle w:val="Heading3"/>
        <w:spacing w:before="0"/>
        <w:rPr>
          <w:b/>
          <w:color w:val="1F4E79" w:themeColor="accent1" w:themeShade="80"/>
        </w:rPr>
      </w:pPr>
      <w:bookmarkStart w:id="38" w:name="_Toc49766152"/>
      <w:bookmarkStart w:id="39" w:name="_Toc64008934"/>
      <w:r w:rsidRPr="00AA7B53">
        <w:rPr>
          <w:b/>
          <w:color w:val="1F4E79" w:themeColor="accent1" w:themeShade="80"/>
        </w:rPr>
        <w:t>Assessment Structure</w:t>
      </w:r>
      <w:bookmarkEnd w:id="38"/>
      <w:bookmarkEnd w:id="39"/>
    </w:p>
    <w:p w14:paraId="000F0642" w14:textId="6299EF98" w:rsidR="006C3F49" w:rsidRDefault="006C3F49" w:rsidP="00550677">
      <w:pPr>
        <w:pStyle w:val="NoSpacing"/>
      </w:pPr>
      <w:r>
        <w:t xml:space="preserve">The assessment structure for this course was created to assess your learning on the course learning outcomes. In this class, we will have the following graded items: in-class activities, online </w:t>
      </w:r>
      <w:proofErr w:type="gramStart"/>
      <w:r>
        <w:t>activities,  quizzes</w:t>
      </w:r>
      <w:proofErr w:type="gramEnd"/>
      <w:r>
        <w:t xml:space="preserve">, </w:t>
      </w:r>
      <w:r w:rsidR="00CB2EDF">
        <w:t>and</w:t>
      </w:r>
      <w:r>
        <w:t xml:space="preserve"> a </w:t>
      </w:r>
      <w:r w:rsidR="00CB2EDF">
        <w:t>final project</w:t>
      </w:r>
      <w:r>
        <w:t xml:space="preserve">. Each of these assessments is intended to help you learn about psychology and progress toward our course learning outcomes. </w:t>
      </w:r>
    </w:p>
    <w:p w14:paraId="3A3CFA8F" w14:textId="59410E09" w:rsidR="000E2DD5" w:rsidRDefault="000E2DD5" w:rsidP="00550677">
      <w:pPr>
        <w:pStyle w:val="NoSpacing"/>
        <w:spacing w:before="120"/>
      </w:pPr>
      <w:r>
        <w:t>Table 1: Assessment Structure</w:t>
      </w:r>
      <w:r w:rsidR="00F26AE9">
        <w:t xml:space="preserve"> </w:t>
      </w:r>
    </w:p>
    <w:tbl>
      <w:tblPr>
        <w:tblStyle w:val="TableGrid"/>
        <w:tblW w:w="0" w:type="auto"/>
        <w:tblLayout w:type="fixed"/>
        <w:tblLook w:val="0020" w:firstRow="1" w:lastRow="0" w:firstColumn="0" w:lastColumn="0" w:noHBand="0" w:noVBand="0"/>
        <w:tblCaption w:val="Table 1: Assessment Structure"/>
        <w:tblDescription w:val="This tables shows the different categories or types of assessments used in this course. It lists the categories, how many points each category is worth, and what percent or weight each category counts towards your final grade."/>
      </w:tblPr>
      <w:tblGrid>
        <w:gridCol w:w="2623"/>
        <w:gridCol w:w="1710"/>
      </w:tblGrid>
      <w:tr w:rsidR="00B254A1" w14:paraId="3314922A" w14:textId="77777777" w:rsidTr="000E711F">
        <w:trPr>
          <w:cantSplit/>
          <w:trHeight w:val="120"/>
          <w:tblHeader/>
        </w:trPr>
        <w:tc>
          <w:tcPr>
            <w:tcW w:w="2623" w:type="dxa"/>
          </w:tcPr>
          <w:p w14:paraId="5065160B" w14:textId="49C3FD80" w:rsidR="00B254A1" w:rsidRDefault="00B254A1" w:rsidP="007407A6">
            <w:pPr>
              <w:pStyle w:val="Default"/>
              <w:rPr>
                <w:rFonts w:ascii="Calibri" w:hAnsi="Calibri" w:cs="Calibri"/>
                <w:sz w:val="23"/>
                <w:szCs w:val="23"/>
              </w:rPr>
            </w:pPr>
            <w:r>
              <w:rPr>
                <w:rFonts w:ascii="Calibri" w:hAnsi="Calibri" w:cs="Calibri"/>
                <w:b/>
                <w:bCs/>
                <w:sz w:val="23"/>
                <w:szCs w:val="23"/>
              </w:rPr>
              <w:t xml:space="preserve">Categories </w:t>
            </w:r>
          </w:p>
        </w:tc>
        <w:tc>
          <w:tcPr>
            <w:tcW w:w="1710" w:type="dxa"/>
          </w:tcPr>
          <w:p w14:paraId="3F353FF1" w14:textId="2FD5B854" w:rsidR="00B254A1" w:rsidRDefault="00B254A1" w:rsidP="007407A6">
            <w:pPr>
              <w:pStyle w:val="Default"/>
              <w:rPr>
                <w:rFonts w:ascii="Calibri" w:hAnsi="Calibri" w:cs="Calibri"/>
                <w:b/>
                <w:bCs/>
                <w:sz w:val="23"/>
                <w:szCs w:val="23"/>
              </w:rPr>
            </w:pPr>
            <w:r>
              <w:rPr>
                <w:rFonts w:ascii="Calibri" w:hAnsi="Calibri" w:cs="Calibri"/>
                <w:b/>
                <w:bCs/>
                <w:sz w:val="23"/>
                <w:szCs w:val="23"/>
              </w:rPr>
              <w:t>Total Points Possible</w:t>
            </w:r>
          </w:p>
        </w:tc>
      </w:tr>
      <w:tr w:rsidR="00B254A1" w14:paraId="2C9A267A" w14:textId="77777777" w:rsidTr="000E711F">
        <w:trPr>
          <w:trHeight w:val="120"/>
          <w:tblHeader/>
        </w:trPr>
        <w:tc>
          <w:tcPr>
            <w:tcW w:w="2623" w:type="dxa"/>
          </w:tcPr>
          <w:p w14:paraId="0572DA09" w14:textId="5E1CF18B" w:rsidR="00B254A1" w:rsidRDefault="00B254A1" w:rsidP="00A55F41">
            <w:pPr>
              <w:pStyle w:val="Default"/>
              <w:rPr>
                <w:rFonts w:ascii="Calibri" w:hAnsi="Calibri" w:cs="Calibri"/>
                <w:sz w:val="23"/>
                <w:szCs w:val="23"/>
              </w:rPr>
            </w:pPr>
            <w:r>
              <w:rPr>
                <w:rFonts w:ascii="Calibri" w:hAnsi="Calibri" w:cs="Calibri"/>
                <w:sz w:val="23"/>
                <w:szCs w:val="23"/>
              </w:rPr>
              <w:t>Assignments</w:t>
            </w:r>
          </w:p>
        </w:tc>
        <w:tc>
          <w:tcPr>
            <w:tcW w:w="1710" w:type="dxa"/>
          </w:tcPr>
          <w:p w14:paraId="222338D4" w14:textId="0DD51735" w:rsidR="00B254A1" w:rsidRDefault="00B254A1" w:rsidP="007407A6">
            <w:pPr>
              <w:pStyle w:val="Default"/>
              <w:rPr>
                <w:rFonts w:ascii="Calibri" w:hAnsi="Calibri" w:cs="Calibri"/>
                <w:sz w:val="23"/>
                <w:szCs w:val="23"/>
              </w:rPr>
            </w:pPr>
            <w:r>
              <w:rPr>
                <w:rFonts w:ascii="Calibri" w:hAnsi="Calibri" w:cs="Calibri"/>
                <w:sz w:val="23"/>
                <w:szCs w:val="23"/>
              </w:rPr>
              <w:t>89</w:t>
            </w:r>
          </w:p>
        </w:tc>
      </w:tr>
      <w:tr w:rsidR="00B254A1" w14:paraId="4F29881F" w14:textId="77777777" w:rsidTr="000E711F">
        <w:trPr>
          <w:trHeight w:val="120"/>
          <w:tblHeader/>
        </w:trPr>
        <w:tc>
          <w:tcPr>
            <w:tcW w:w="2623" w:type="dxa"/>
          </w:tcPr>
          <w:p w14:paraId="122AE755" w14:textId="3ED75329" w:rsidR="00B254A1" w:rsidRDefault="00B254A1" w:rsidP="007407A6">
            <w:pPr>
              <w:pStyle w:val="Default"/>
              <w:rPr>
                <w:rFonts w:ascii="Calibri" w:hAnsi="Calibri" w:cs="Calibri"/>
                <w:sz w:val="23"/>
                <w:szCs w:val="23"/>
              </w:rPr>
            </w:pPr>
            <w:r>
              <w:rPr>
                <w:rFonts w:ascii="Calibri" w:hAnsi="Calibri" w:cs="Calibri"/>
                <w:sz w:val="23"/>
                <w:szCs w:val="23"/>
              </w:rPr>
              <w:t>Discussions</w:t>
            </w:r>
          </w:p>
        </w:tc>
        <w:tc>
          <w:tcPr>
            <w:tcW w:w="1710" w:type="dxa"/>
          </w:tcPr>
          <w:p w14:paraId="02F62673" w14:textId="16809691" w:rsidR="00B254A1" w:rsidRDefault="00B254A1" w:rsidP="007407A6">
            <w:pPr>
              <w:pStyle w:val="Default"/>
              <w:rPr>
                <w:rFonts w:ascii="Calibri" w:hAnsi="Calibri" w:cs="Calibri"/>
                <w:sz w:val="23"/>
                <w:szCs w:val="23"/>
              </w:rPr>
            </w:pPr>
            <w:r>
              <w:rPr>
                <w:rFonts w:ascii="Calibri" w:hAnsi="Calibri" w:cs="Calibri"/>
                <w:sz w:val="23"/>
                <w:szCs w:val="23"/>
              </w:rPr>
              <w:t>88</w:t>
            </w:r>
          </w:p>
        </w:tc>
      </w:tr>
      <w:tr w:rsidR="00B254A1" w:rsidRPr="004B1FC2" w14:paraId="7CD86D2E" w14:textId="77777777" w:rsidTr="000E711F">
        <w:trPr>
          <w:trHeight w:val="120"/>
          <w:tblHeader/>
        </w:trPr>
        <w:tc>
          <w:tcPr>
            <w:tcW w:w="2623" w:type="dxa"/>
          </w:tcPr>
          <w:p w14:paraId="0757ED40" w14:textId="565DC704" w:rsidR="00B254A1" w:rsidRPr="004B1FC2" w:rsidRDefault="00B254A1" w:rsidP="007407A6">
            <w:pPr>
              <w:pStyle w:val="Default"/>
              <w:rPr>
                <w:rFonts w:ascii="Calibri" w:hAnsi="Calibri" w:cs="Calibri"/>
                <w:sz w:val="23"/>
                <w:szCs w:val="23"/>
              </w:rPr>
            </w:pPr>
            <w:r>
              <w:rPr>
                <w:rFonts w:ascii="Calibri" w:hAnsi="Calibri" w:cs="Calibri"/>
                <w:sz w:val="23"/>
                <w:szCs w:val="23"/>
              </w:rPr>
              <w:t>Exams</w:t>
            </w:r>
          </w:p>
        </w:tc>
        <w:tc>
          <w:tcPr>
            <w:tcW w:w="1710" w:type="dxa"/>
          </w:tcPr>
          <w:p w14:paraId="406B1D53" w14:textId="57C79A85" w:rsidR="00B254A1" w:rsidRDefault="00B254A1" w:rsidP="007407A6">
            <w:pPr>
              <w:pStyle w:val="Default"/>
              <w:rPr>
                <w:rFonts w:ascii="Calibri" w:hAnsi="Calibri" w:cs="Calibri"/>
                <w:sz w:val="23"/>
                <w:szCs w:val="23"/>
              </w:rPr>
            </w:pPr>
            <w:r>
              <w:rPr>
                <w:rFonts w:ascii="Calibri" w:hAnsi="Calibri" w:cs="Calibri"/>
                <w:sz w:val="23"/>
                <w:szCs w:val="23"/>
              </w:rPr>
              <w:t>80</w:t>
            </w:r>
          </w:p>
        </w:tc>
      </w:tr>
      <w:tr w:rsidR="00B254A1" w:rsidRPr="004B1FC2" w14:paraId="7D471B5A" w14:textId="77777777" w:rsidTr="000E711F">
        <w:trPr>
          <w:trHeight w:val="120"/>
          <w:tblHeader/>
        </w:trPr>
        <w:tc>
          <w:tcPr>
            <w:tcW w:w="2623" w:type="dxa"/>
          </w:tcPr>
          <w:p w14:paraId="15E16E68" w14:textId="42482BD8" w:rsidR="00B254A1" w:rsidRPr="004B1FC2" w:rsidRDefault="00B254A1" w:rsidP="007407A6">
            <w:pPr>
              <w:pStyle w:val="Default"/>
              <w:rPr>
                <w:rFonts w:ascii="Calibri" w:hAnsi="Calibri" w:cs="Calibri"/>
                <w:sz w:val="23"/>
                <w:szCs w:val="23"/>
              </w:rPr>
            </w:pPr>
            <w:r>
              <w:rPr>
                <w:rFonts w:ascii="Calibri" w:hAnsi="Calibri" w:cs="Calibri"/>
                <w:sz w:val="23"/>
                <w:szCs w:val="23"/>
              </w:rPr>
              <w:t>Extra Credit</w:t>
            </w:r>
          </w:p>
        </w:tc>
        <w:tc>
          <w:tcPr>
            <w:tcW w:w="1710" w:type="dxa"/>
          </w:tcPr>
          <w:p w14:paraId="567C8C3B" w14:textId="18026617" w:rsidR="00B254A1" w:rsidRDefault="00B254A1" w:rsidP="007407A6">
            <w:pPr>
              <w:pStyle w:val="Default"/>
              <w:rPr>
                <w:rFonts w:ascii="Calibri" w:hAnsi="Calibri" w:cs="Calibri"/>
                <w:sz w:val="23"/>
                <w:szCs w:val="23"/>
              </w:rPr>
            </w:pPr>
            <w:r>
              <w:rPr>
                <w:rFonts w:ascii="Calibri" w:hAnsi="Calibri" w:cs="Calibri"/>
                <w:sz w:val="23"/>
                <w:szCs w:val="23"/>
              </w:rPr>
              <w:t>5</w:t>
            </w:r>
          </w:p>
        </w:tc>
      </w:tr>
      <w:tr w:rsidR="00B254A1" w:rsidRPr="004B1FC2" w14:paraId="06F5A00F" w14:textId="77777777" w:rsidTr="000E711F">
        <w:trPr>
          <w:trHeight w:val="120"/>
          <w:tblHeader/>
        </w:trPr>
        <w:tc>
          <w:tcPr>
            <w:tcW w:w="2623" w:type="dxa"/>
          </w:tcPr>
          <w:p w14:paraId="58004E23" w14:textId="6D6C9224" w:rsidR="00B254A1" w:rsidRPr="00C4799A" w:rsidRDefault="00B254A1" w:rsidP="007407A6">
            <w:pPr>
              <w:pStyle w:val="Default"/>
              <w:rPr>
                <w:rFonts w:ascii="Calibri" w:hAnsi="Calibri" w:cs="Calibri"/>
                <w:b/>
                <w:sz w:val="23"/>
                <w:szCs w:val="23"/>
              </w:rPr>
            </w:pPr>
            <w:r w:rsidRPr="00C4799A">
              <w:rPr>
                <w:rFonts w:ascii="Calibri" w:hAnsi="Calibri" w:cs="Calibri"/>
                <w:b/>
                <w:sz w:val="23"/>
                <w:szCs w:val="23"/>
              </w:rPr>
              <w:t>Total</w:t>
            </w:r>
          </w:p>
        </w:tc>
        <w:tc>
          <w:tcPr>
            <w:tcW w:w="1710" w:type="dxa"/>
          </w:tcPr>
          <w:p w14:paraId="1EC27440" w14:textId="12DDD01C" w:rsidR="00B254A1" w:rsidRPr="00C4799A" w:rsidRDefault="00B254A1" w:rsidP="007407A6">
            <w:pPr>
              <w:pStyle w:val="Default"/>
              <w:rPr>
                <w:rFonts w:ascii="Calibri" w:hAnsi="Calibri" w:cs="Calibri"/>
                <w:b/>
                <w:sz w:val="23"/>
                <w:szCs w:val="23"/>
              </w:rPr>
            </w:pPr>
            <w:r>
              <w:rPr>
                <w:rFonts w:ascii="Calibri" w:hAnsi="Calibri" w:cs="Calibri"/>
                <w:b/>
                <w:sz w:val="23"/>
                <w:szCs w:val="23"/>
              </w:rPr>
              <w:t>262</w:t>
            </w:r>
          </w:p>
        </w:tc>
      </w:tr>
    </w:tbl>
    <w:p w14:paraId="055B724A" w14:textId="77777777" w:rsidR="00A46CEF" w:rsidRDefault="00A46CEF" w:rsidP="00A46CEF">
      <w:bookmarkStart w:id="40" w:name="_Toc49766153"/>
    </w:p>
    <w:p w14:paraId="3F7BFEDA" w14:textId="3620048D" w:rsidR="00A46CEF" w:rsidRPr="00AA7B53" w:rsidRDefault="00A46CEF" w:rsidP="00A46CEF">
      <w:pPr>
        <w:pStyle w:val="Heading3"/>
        <w:spacing w:before="0"/>
        <w:rPr>
          <w:b/>
          <w:color w:val="1F4E79" w:themeColor="accent1" w:themeShade="80"/>
        </w:rPr>
      </w:pPr>
      <w:bookmarkStart w:id="41" w:name="_Toc64008935"/>
      <w:r w:rsidRPr="00AA7B53">
        <w:rPr>
          <w:b/>
          <w:iCs w:val="0"/>
          <w:color w:val="1F4E79" w:themeColor="accent1" w:themeShade="80"/>
        </w:rPr>
        <w:t>Grading</w:t>
      </w:r>
      <w:bookmarkEnd w:id="40"/>
      <w:r>
        <w:rPr>
          <w:b/>
          <w:iCs w:val="0"/>
          <w:color w:val="1F4E79" w:themeColor="accent1" w:themeShade="80"/>
        </w:rPr>
        <w:t xml:space="preserve"> Policy</w:t>
      </w:r>
      <w:bookmarkEnd w:id="41"/>
    </w:p>
    <w:p w14:paraId="326820D1" w14:textId="487D8CCF" w:rsidR="00545E13" w:rsidRDefault="00545E13" w:rsidP="00550677">
      <w:pPr>
        <w:autoSpaceDE w:val="0"/>
        <w:autoSpaceDN w:val="0"/>
        <w:adjustRightInd w:val="0"/>
        <w:spacing w:after="0" w:line="240" w:lineRule="auto"/>
        <w:rPr>
          <w:rFonts w:ascii="Calibri" w:hAnsi="Calibri" w:cs="Calibri"/>
          <w:color w:val="000000"/>
          <w:sz w:val="23"/>
          <w:szCs w:val="23"/>
        </w:rPr>
      </w:pPr>
      <w:r w:rsidRPr="004B1FC2">
        <w:rPr>
          <w:rFonts w:ascii="Calibri" w:hAnsi="Calibri" w:cs="Calibri"/>
          <w:color w:val="000000"/>
          <w:sz w:val="23"/>
          <w:szCs w:val="23"/>
        </w:rPr>
        <w:t>Grades will be posted to Canvas as soon as assignments are graded</w:t>
      </w:r>
      <w:r>
        <w:rPr>
          <w:rFonts w:ascii="Calibri" w:hAnsi="Calibri" w:cs="Calibri"/>
          <w:color w:val="000000"/>
          <w:sz w:val="23"/>
          <w:szCs w:val="23"/>
        </w:rPr>
        <w:t>, usually within two business days</w:t>
      </w:r>
      <w:r w:rsidRPr="004B1FC2">
        <w:rPr>
          <w:rFonts w:ascii="Calibri" w:hAnsi="Calibri" w:cs="Calibri"/>
          <w:color w:val="000000"/>
          <w:sz w:val="23"/>
          <w:szCs w:val="23"/>
        </w:rPr>
        <w:t xml:space="preserve">. If you think there has been an error, see </w:t>
      </w:r>
      <w:r>
        <w:rPr>
          <w:rFonts w:ascii="Calibri" w:hAnsi="Calibri" w:cs="Calibri"/>
          <w:color w:val="000000"/>
          <w:sz w:val="23"/>
          <w:szCs w:val="23"/>
        </w:rPr>
        <w:t>me</w:t>
      </w:r>
      <w:r w:rsidRPr="004B1FC2">
        <w:rPr>
          <w:rFonts w:ascii="Calibri" w:hAnsi="Calibri" w:cs="Calibri"/>
          <w:color w:val="000000"/>
          <w:sz w:val="23"/>
          <w:szCs w:val="23"/>
        </w:rPr>
        <w:t xml:space="preserve"> as soon as possible to have it corrected. If you need assistance accessing your Canvas account, please ask for help</w:t>
      </w:r>
      <w:r>
        <w:rPr>
          <w:rFonts w:ascii="Calibri" w:hAnsi="Calibri" w:cs="Calibri"/>
          <w:color w:val="000000"/>
          <w:sz w:val="23"/>
          <w:szCs w:val="23"/>
        </w:rPr>
        <w:t xml:space="preserve"> at the Information Commons in B</w:t>
      </w:r>
      <w:r w:rsidRPr="004B1FC2">
        <w:rPr>
          <w:rFonts w:ascii="Calibri" w:hAnsi="Calibri" w:cs="Calibri"/>
          <w:color w:val="000000"/>
          <w:sz w:val="23"/>
          <w:szCs w:val="23"/>
        </w:rPr>
        <w:t>uilding 16 or review the Canvas module in our Canvas course.</w:t>
      </w:r>
      <w:r>
        <w:rPr>
          <w:rFonts w:ascii="Calibri" w:hAnsi="Calibri" w:cs="Calibri"/>
          <w:color w:val="000000"/>
          <w:sz w:val="23"/>
          <w:szCs w:val="23"/>
        </w:rPr>
        <w:t xml:space="preserve"> Final grades will be assigned using the following scale</w:t>
      </w:r>
      <w:r w:rsidRPr="004B1FC2">
        <w:rPr>
          <w:rFonts w:ascii="Calibri" w:hAnsi="Calibri" w:cs="Calibri"/>
          <w:color w:val="000000"/>
          <w:sz w:val="23"/>
          <w:szCs w:val="23"/>
        </w:rPr>
        <w:t xml:space="preserve">: </w:t>
      </w:r>
    </w:p>
    <w:p w14:paraId="26CED2FB" w14:textId="72C0862B" w:rsidR="00454006" w:rsidRDefault="00454006" w:rsidP="00454006">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 xml:space="preserve">Table 2: </w:t>
      </w:r>
      <w:r w:rsidR="00F26AE9">
        <w:rPr>
          <w:rFonts w:ascii="Calibri" w:hAnsi="Calibri" w:cs="Calibri"/>
          <w:color w:val="000000"/>
          <w:sz w:val="23"/>
          <w:szCs w:val="23"/>
        </w:rPr>
        <w:t>HIT AAS</w:t>
      </w:r>
      <w:r>
        <w:rPr>
          <w:rFonts w:ascii="Calibri" w:hAnsi="Calibri" w:cs="Calibri"/>
          <w:color w:val="000000"/>
          <w:sz w:val="23"/>
          <w:szCs w:val="23"/>
        </w:rPr>
        <w:t xml:space="preserve"> Program Grade Scale</w:t>
      </w: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454006" w:rsidRPr="004B1FC2" w14:paraId="5FCC3E24" w14:textId="77777777" w:rsidTr="007251DF">
        <w:trPr>
          <w:trHeight w:val="120"/>
          <w:tblHeader/>
        </w:trPr>
        <w:tc>
          <w:tcPr>
            <w:tcW w:w="1426" w:type="dxa"/>
          </w:tcPr>
          <w:p w14:paraId="6780B7BB" w14:textId="77777777" w:rsidR="00454006" w:rsidRPr="004B1FC2" w:rsidRDefault="00454006" w:rsidP="007251DF">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501564E3" w14:textId="77777777" w:rsidR="00454006" w:rsidRPr="004B1FC2" w:rsidRDefault="00454006" w:rsidP="007251DF">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454006" w:rsidRPr="004B1FC2" w14:paraId="63DAA729" w14:textId="77777777" w:rsidTr="007251DF">
        <w:trPr>
          <w:trHeight w:val="120"/>
          <w:tblHeader/>
        </w:trPr>
        <w:tc>
          <w:tcPr>
            <w:tcW w:w="1426" w:type="dxa"/>
          </w:tcPr>
          <w:p w14:paraId="3978D793" w14:textId="77777777" w:rsidR="00454006" w:rsidRPr="004B1FC2" w:rsidRDefault="00454006" w:rsidP="007251DF">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BF2FCD7" w14:textId="77777777" w:rsidR="00454006" w:rsidRPr="004B1FC2" w:rsidRDefault="00454006" w:rsidP="007251DF">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Pr>
                <w:rFonts w:ascii="Calibri" w:hAnsi="Calibri" w:cs="Calibri"/>
                <w:color w:val="000000"/>
                <w:sz w:val="23"/>
                <w:szCs w:val="23"/>
              </w:rPr>
              <w:t>2</w:t>
            </w:r>
            <w:r w:rsidRPr="004B1FC2">
              <w:rPr>
                <w:rFonts w:ascii="Calibri" w:hAnsi="Calibri" w:cs="Calibri"/>
                <w:color w:val="000000"/>
                <w:sz w:val="23"/>
                <w:szCs w:val="23"/>
              </w:rPr>
              <w:t xml:space="preserve"> to 100% </w:t>
            </w:r>
          </w:p>
        </w:tc>
      </w:tr>
      <w:tr w:rsidR="00454006" w:rsidRPr="004B1FC2" w14:paraId="0D84BE0D" w14:textId="77777777" w:rsidTr="007251DF">
        <w:trPr>
          <w:trHeight w:val="120"/>
          <w:tblHeader/>
        </w:trPr>
        <w:tc>
          <w:tcPr>
            <w:tcW w:w="1426" w:type="dxa"/>
          </w:tcPr>
          <w:p w14:paraId="564BAED4" w14:textId="77777777" w:rsidR="00454006" w:rsidRPr="004B1FC2" w:rsidRDefault="00454006" w:rsidP="007251DF">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307EDA2D" w14:textId="77777777" w:rsidR="00454006" w:rsidRPr="004B1FC2" w:rsidRDefault="00454006" w:rsidP="007251DF">
            <w:pPr>
              <w:autoSpaceDE w:val="0"/>
              <w:autoSpaceDN w:val="0"/>
              <w:adjustRightInd w:val="0"/>
              <w:rPr>
                <w:rFonts w:ascii="Calibri" w:hAnsi="Calibri" w:cs="Calibri"/>
                <w:color w:val="000000"/>
                <w:sz w:val="23"/>
                <w:szCs w:val="23"/>
              </w:rPr>
            </w:pPr>
            <w:r>
              <w:rPr>
                <w:rFonts w:ascii="Calibri" w:hAnsi="Calibri" w:cs="Calibri"/>
                <w:color w:val="000000"/>
                <w:sz w:val="23"/>
                <w:szCs w:val="23"/>
              </w:rPr>
              <w:t>83 to 91.9%</w:t>
            </w:r>
          </w:p>
        </w:tc>
      </w:tr>
      <w:tr w:rsidR="00454006" w:rsidRPr="004B1FC2" w14:paraId="26FFEDB1" w14:textId="77777777" w:rsidTr="007251DF">
        <w:trPr>
          <w:trHeight w:val="120"/>
          <w:tblHeader/>
        </w:trPr>
        <w:tc>
          <w:tcPr>
            <w:tcW w:w="1426" w:type="dxa"/>
          </w:tcPr>
          <w:p w14:paraId="387BBA10" w14:textId="77777777" w:rsidR="00454006" w:rsidRPr="004B1FC2" w:rsidRDefault="00454006" w:rsidP="007251DF">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7D9DBA45" w14:textId="77777777" w:rsidR="00454006" w:rsidRPr="004B1FC2" w:rsidRDefault="00454006" w:rsidP="007251DF">
            <w:pPr>
              <w:autoSpaceDE w:val="0"/>
              <w:autoSpaceDN w:val="0"/>
              <w:adjustRightInd w:val="0"/>
              <w:rPr>
                <w:rFonts w:ascii="Calibri" w:hAnsi="Calibri" w:cs="Calibri"/>
                <w:color w:val="000000"/>
                <w:sz w:val="23"/>
                <w:szCs w:val="23"/>
              </w:rPr>
            </w:pPr>
            <w:r>
              <w:rPr>
                <w:rFonts w:ascii="Calibri" w:hAnsi="Calibri" w:cs="Calibri"/>
                <w:color w:val="000000"/>
                <w:sz w:val="23"/>
                <w:szCs w:val="23"/>
              </w:rPr>
              <w:t>76 to 82.9</w:t>
            </w:r>
            <w:r w:rsidRPr="004B1FC2">
              <w:rPr>
                <w:rFonts w:ascii="Calibri" w:hAnsi="Calibri" w:cs="Calibri"/>
                <w:color w:val="000000"/>
                <w:sz w:val="23"/>
                <w:szCs w:val="23"/>
              </w:rPr>
              <w:t xml:space="preserve">% </w:t>
            </w:r>
          </w:p>
        </w:tc>
      </w:tr>
      <w:tr w:rsidR="00454006" w:rsidRPr="004B1FC2" w14:paraId="266D01B2" w14:textId="77777777" w:rsidTr="007251DF">
        <w:trPr>
          <w:trHeight w:val="120"/>
          <w:tblHeader/>
        </w:trPr>
        <w:tc>
          <w:tcPr>
            <w:tcW w:w="1426" w:type="dxa"/>
          </w:tcPr>
          <w:p w14:paraId="434E6642" w14:textId="77777777" w:rsidR="00454006" w:rsidRPr="00F67672" w:rsidRDefault="00454006" w:rsidP="007251DF">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D </w:t>
            </w:r>
          </w:p>
        </w:tc>
        <w:tc>
          <w:tcPr>
            <w:tcW w:w="1827" w:type="dxa"/>
          </w:tcPr>
          <w:p w14:paraId="31B5CC57" w14:textId="77777777" w:rsidR="00454006" w:rsidRPr="00F67672" w:rsidRDefault="00454006" w:rsidP="007251DF">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64 to 75.9%</w:t>
            </w:r>
          </w:p>
        </w:tc>
      </w:tr>
      <w:tr w:rsidR="00454006" w:rsidRPr="004B1FC2" w14:paraId="03C6AEEA" w14:textId="77777777" w:rsidTr="007251DF">
        <w:trPr>
          <w:trHeight w:val="120"/>
          <w:tblHeader/>
        </w:trPr>
        <w:tc>
          <w:tcPr>
            <w:tcW w:w="1426" w:type="dxa"/>
          </w:tcPr>
          <w:p w14:paraId="3EE6C635" w14:textId="77777777" w:rsidR="00454006" w:rsidRPr="00F67672" w:rsidRDefault="00454006" w:rsidP="007251DF">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E </w:t>
            </w:r>
          </w:p>
        </w:tc>
        <w:tc>
          <w:tcPr>
            <w:tcW w:w="1827" w:type="dxa"/>
          </w:tcPr>
          <w:p w14:paraId="364EB01A" w14:textId="77777777" w:rsidR="00454006" w:rsidRPr="00F67672" w:rsidRDefault="00454006" w:rsidP="007251DF">
            <w:pPr>
              <w:autoSpaceDE w:val="0"/>
              <w:autoSpaceDN w:val="0"/>
              <w:adjustRightInd w:val="0"/>
              <w:rPr>
                <w:rFonts w:ascii="Calibri" w:hAnsi="Calibri" w:cs="Calibri"/>
                <w:color w:val="C00000"/>
                <w:sz w:val="23"/>
                <w:szCs w:val="23"/>
              </w:rPr>
            </w:pPr>
            <w:r w:rsidRPr="00F67672">
              <w:rPr>
                <w:rFonts w:ascii="Calibri" w:hAnsi="Calibri" w:cs="Calibri"/>
                <w:color w:val="C00000"/>
                <w:sz w:val="23"/>
                <w:szCs w:val="23"/>
              </w:rPr>
              <w:t xml:space="preserve">63.9% and below </w:t>
            </w:r>
          </w:p>
        </w:tc>
      </w:tr>
    </w:tbl>
    <w:p w14:paraId="7830F5D6" w14:textId="667D1EC9" w:rsidR="00454006" w:rsidRDefault="00454006" w:rsidP="00454006">
      <w:pPr>
        <w:autoSpaceDE w:val="0"/>
        <w:autoSpaceDN w:val="0"/>
        <w:adjustRightInd w:val="0"/>
        <w:spacing w:before="120" w:after="0" w:line="240" w:lineRule="auto"/>
        <w:rPr>
          <w:rFonts w:ascii="Calibri" w:hAnsi="Calibri" w:cs="Calibri"/>
          <w:color w:val="000000"/>
          <w:sz w:val="23"/>
          <w:szCs w:val="23"/>
          <w:highlight w:val="yellow"/>
        </w:rPr>
      </w:pPr>
      <w:r w:rsidRPr="002112B7">
        <w:rPr>
          <w:rFonts w:ascii="Calibri" w:hAnsi="Calibri" w:cs="Calibri"/>
          <w:color w:val="000000"/>
          <w:sz w:val="23"/>
          <w:szCs w:val="23"/>
          <w:highlight w:val="yellow"/>
        </w:rPr>
        <w:t xml:space="preserve">Any final grade below 76% is considered a failing grade in the </w:t>
      </w:r>
      <w:r w:rsidR="00F26AE9">
        <w:rPr>
          <w:rFonts w:ascii="Calibri" w:hAnsi="Calibri" w:cs="Calibri"/>
          <w:color w:val="000000"/>
          <w:sz w:val="23"/>
          <w:szCs w:val="23"/>
          <w:highlight w:val="yellow"/>
        </w:rPr>
        <w:t>HIT AAS</w:t>
      </w:r>
      <w:r w:rsidRPr="002112B7">
        <w:rPr>
          <w:rFonts w:ascii="Calibri" w:hAnsi="Calibri" w:cs="Calibri"/>
          <w:color w:val="000000"/>
          <w:sz w:val="23"/>
          <w:szCs w:val="23"/>
          <w:highlight w:val="yellow"/>
        </w:rPr>
        <w:t xml:space="preserve"> program.</w:t>
      </w:r>
    </w:p>
    <w:p w14:paraId="445FD913" w14:textId="5CFB2397" w:rsidR="00A46CEF" w:rsidRPr="0002622C" w:rsidRDefault="00A46CEF" w:rsidP="00A46CEF">
      <w:pPr>
        <w:pStyle w:val="Heading3"/>
        <w:spacing w:before="0"/>
        <w:rPr>
          <w:b/>
          <w:iCs w:val="0"/>
          <w:color w:val="1F4E79" w:themeColor="accent1" w:themeShade="80"/>
        </w:rPr>
      </w:pPr>
      <w:bookmarkStart w:id="42" w:name="_Toc49766155"/>
      <w:bookmarkStart w:id="43" w:name="_Toc64008937"/>
      <w:r w:rsidRPr="0002622C">
        <w:rPr>
          <w:b/>
          <w:iCs w:val="0"/>
          <w:color w:val="1F4E79" w:themeColor="accent1" w:themeShade="80"/>
        </w:rPr>
        <w:t>Late Work</w:t>
      </w:r>
      <w:bookmarkEnd w:id="42"/>
      <w:bookmarkEnd w:id="43"/>
    </w:p>
    <w:p w14:paraId="26E668A3" w14:textId="45729D26" w:rsidR="00B720E5" w:rsidRDefault="00B720E5" w:rsidP="00B720E5">
      <w:pPr>
        <w:pStyle w:val="NoSpacing"/>
        <w:numPr>
          <w:ilvl w:val="0"/>
          <w:numId w:val="17"/>
        </w:numPr>
      </w:pPr>
      <w:r>
        <w:t>ALWAYS communicate with me regarding late work being turned in!!</w:t>
      </w:r>
    </w:p>
    <w:p w14:paraId="66E3A946" w14:textId="3B62B481" w:rsidR="004B2C82" w:rsidRPr="00130352" w:rsidRDefault="00C65A40" w:rsidP="00C65A40">
      <w:pPr>
        <w:pStyle w:val="NoSpacing"/>
        <w:numPr>
          <w:ilvl w:val="0"/>
          <w:numId w:val="17"/>
        </w:numPr>
        <w:rPr>
          <w:rStyle w:val="Emphasis"/>
        </w:rPr>
      </w:pPr>
      <w:r w:rsidRPr="00C65A40">
        <w:rPr>
          <w:rStyle w:val="Emphasis"/>
          <w:i w:val="0"/>
          <w:iCs w:val="0"/>
        </w:rPr>
        <w:t>I have blocked out times in my schedule for grading your work so that I can give you feedback while the work is still fresh in your minds. Late work is accepted up to 2 days after the module closes. For example, if you miss an assignment, you can submit it up to two days after the module closes with no late work penalty. After the third day, I will not accept any late work. I will not accept late work on Quizzes, Tests or Exams.</w:t>
      </w:r>
    </w:p>
    <w:p w14:paraId="03834C5E" w14:textId="6E5C5E85" w:rsidR="00130352" w:rsidRPr="00C65A40" w:rsidRDefault="00130352" w:rsidP="00C65A40">
      <w:pPr>
        <w:pStyle w:val="NoSpacing"/>
        <w:numPr>
          <w:ilvl w:val="0"/>
          <w:numId w:val="17"/>
        </w:numPr>
        <w:rPr>
          <w:i/>
          <w:iCs/>
        </w:rPr>
      </w:pPr>
      <w:r>
        <w:t xml:space="preserve">Quizzes, Tests and Exams are only accepted late if there is a real documented emergency </w:t>
      </w:r>
      <w:r>
        <w:rPr>
          <w:rStyle w:val="Strong"/>
        </w:rPr>
        <w:t>AND</w:t>
      </w:r>
      <w:r>
        <w:t xml:space="preserve"> I have contacted the instructor before the due date</w:t>
      </w:r>
    </w:p>
    <w:p w14:paraId="45C9BAE8" w14:textId="77777777" w:rsidR="004B2C82" w:rsidRDefault="004B2C82" w:rsidP="004B2C82">
      <w:pPr>
        <w:pStyle w:val="NoSpacing"/>
        <w:rPr>
          <w:u w:val="single"/>
        </w:rPr>
      </w:pPr>
    </w:p>
    <w:p w14:paraId="2C916B58" w14:textId="0B6F3ED2" w:rsidR="004B2C82" w:rsidRDefault="004B2C82" w:rsidP="004B2C82">
      <w:pPr>
        <w:pStyle w:val="NoSpacing"/>
      </w:pPr>
      <w:r w:rsidRPr="004B2C82">
        <w:rPr>
          <w:u w:val="single"/>
        </w:rPr>
        <w:lastRenderedPageBreak/>
        <w:t>WORKING AHEAD</w:t>
      </w:r>
    </w:p>
    <w:p w14:paraId="11D38368" w14:textId="61CFD600" w:rsidR="004B2C82" w:rsidRPr="004B2C82" w:rsidRDefault="004B2C82" w:rsidP="004B2C82">
      <w:pPr>
        <w:pStyle w:val="NoSpacing"/>
      </w:pPr>
      <w:r>
        <w:t>I</w:t>
      </w:r>
      <w:r w:rsidRPr="004B2C82">
        <w:t>f the module/week is open then you are welcome to work ahead, BUT please NOTE the following:</w:t>
      </w:r>
    </w:p>
    <w:p w14:paraId="7A64E4C0" w14:textId="77777777" w:rsidR="004B2C82" w:rsidRPr="004B2C82" w:rsidRDefault="004B2C82" w:rsidP="004B2C82">
      <w:pPr>
        <w:pStyle w:val="NoSpacing"/>
      </w:pPr>
      <w:r w:rsidRPr="004B2C82">
        <w:t>I will NOT be grading the work until after the due date.</w:t>
      </w:r>
    </w:p>
    <w:p w14:paraId="0BA88DE4" w14:textId="77777777" w:rsidR="004B2C82" w:rsidRPr="004B2C82" w:rsidRDefault="004B2C82" w:rsidP="004B2C82">
      <w:pPr>
        <w:pStyle w:val="NoSpacing"/>
      </w:pPr>
      <w:r w:rsidRPr="004B2C82">
        <w:t>You are still responsible for timely replies to any/all discussion board assignments</w:t>
      </w:r>
    </w:p>
    <w:p w14:paraId="5C582C48" w14:textId="77777777" w:rsidR="004B2C82" w:rsidRPr="004B2C82" w:rsidRDefault="004B2C82" w:rsidP="004B2C82">
      <w:pPr>
        <w:pStyle w:val="NoSpacing"/>
      </w:pPr>
      <w:r w:rsidRPr="004B2C82">
        <w:t>Anything that appears with a title of "coming soon......" you will have to check back for</w:t>
      </w:r>
    </w:p>
    <w:p w14:paraId="3DA7B8CC" w14:textId="77777777" w:rsidR="004B2C82" w:rsidRPr="004B2C82" w:rsidRDefault="004B2C82" w:rsidP="004B2C82">
      <w:pPr>
        <w:pStyle w:val="NoSpacing"/>
      </w:pPr>
      <w:r w:rsidRPr="004B2C82">
        <w:t>I will not be answering questions about that unit/module/week until we get to it.</w:t>
      </w:r>
    </w:p>
    <w:p w14:paraId="66694080" w14:textId="77777777" w:rsidR="004B2C82" w:rsidRPr="004B2C82" w:rsidRDefault="004B2C82" w:rsidP="004B2C82">
      <w:pPr>
        <w:pStyle w:val="NoSpacing"/>
      </w:pPr>
      <w:r w:rsidRPr="004B2C82">
        <w:t>Additions MAY be made to the week depending on the needs of the class. Therefore, you will need to check the module that you completed to ensure that you have not missed any course work that was added.</w:t>
      </w:r>
    </w:p>
    <w:p w14:paraId="7732A05B" w14:textId="77777777" w:rsidR="004B2C82" w:rsidRDefault="004B2C82" w:rsidP="00550677">
      <w:pPr>
        <w:pStyle w:val="NoSpacing"/>
      </w:pPr>
    </w:p>
    <w:p w14:paraId="247D6497" w14:textId="59E4B6CC" w:rsidR="00A46CEF" w:rsidRPr="0002622C" w:rsidRDefault="00A46CEF" w:rsidP="00A46CEF">
      <w:pPr>
        <w:pStyle w:val="Heading3"/>
        <w:spacing w:before="0"/>
        <w:rPr>
          <w:b/>
          <w:iCs w:val="0"/>
          <w:color w:val="1F4E79" w:themeColor="accent1" w:themeShade="80"/>
        </w:rPr>
      </w:pPr>
      <w:bookmarkStart w:id="44" w:name="_Toc49766156"/>
      <w:bookmarkStart w:id="45" w:name="_Toc64008938"/>
      <w:r w:rsidRPr="0002622C">
        <w:rPr>
          <w:b/>
          <w:iCs w:val="0"/>
          <w:color w:val="1F4E79" w:themeColor="accent1" w:themeShade="80"/>
        </w:rPr>
        <w:t>Student Resources</w:t>
      </w:r>
      <w:bookmarkEnd w:id="44"/>
      <w:bookmarkEnd w:id="45"/>
    </w:p>
    <w:p w14:paraId="03DBF985" w14:textId="74915939" w:rsid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27" w:tooltip="Link to the Student Resources Canvas course" w:history="1">
        <w:r w:rsidRPr="00AA3C94">
          <w:rPr>
            <w:rStyle w:val="Hyperlink"/>
          </w:rPr>
          <w:t>Student Resources</w:t>
        </w:r>
      </w:hyperlink>
      <w:r>
        <w:t xml:space="preserve"> course to learn about some of these excellent resources.</w:t>
      </w:r>
    </w:p>
    <w:p w14:paraId="0718E409" w14:textId="77777777" w:rsidR="00A46CEF" w:rsidRPr="00D91416" w:rsidRDefault="00A46CEF" w:rsidP="00550677">
      <w:pPr>
        <w:pStyle w:val="NoSpacing"/>
      </w:pPr>
    </w:p>
    <w:p w14:paraId="41927D5C" w14:textId="29B23B91" w:rsidR="00A46CEF" w:rsidRPr="0002622C" w:rsidRDefault="00A46CEF" w:rsidP="00A46CEF">
      <w:pPr>
        <w:pStyle w:val="Heading3"/>
        <w:spacing w:before="0"/>
        <w:rPr>
          <w:b/>
          <w:iCs w:val="0"/>
          <w:color w:val="1F4E79" w:themeColor="accent1" w:themeShade="80"/>
        </w:rPr>
      </w:pPr>
      <w:bookmarkStart w:id="46" w:name="_Toc64008939"/>
      <w:r w:rsidRPr="0002622C">
        <w:rPr>
          <w:b/>
          <w:iCs w:val="0"/>
          <w:color w:val="1F4E79" w:themeColor="accent1" w:themeShade="80"/>
        </w:rPr>
        <w:t>Access and Accommodations</w:t>
      </w:r>
      <w:bookmarkEnd w:id="46"/>
    </w:p>
    <w:p w14:paraId="275D352F" w14:textId="77777777" w:rsidR="00516D43" w:rsidRPr="00516D43" w:rsidRDefault="00516D43" w:rsidP="00550677">
      <w:pPr>
        <w:pStyle w:val="NoSpacing"/>
      </w:pPr>
      <w:r w:rsidRPr="00516D43">
        <w:t>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w:t>
      </w:r>
    </w:p>
    <w:p w14:paraId="79AA40CA" w14:textId="77777777" w:rsidR="00516D43" w:rsidRDefault="00516D43" w:rsidP="00550677">
      <w:pPr>
        <w:pStyle w:val="NoSpacing"/>
      </w:pPr>
    </w:p>
    <w:p w14:paraId="3DCE2204" w14:textId="1384B1E6" w:rsidR="00516D43" w:rsidRDefault="00516D43" w:rsidP="00550677">
      <w:pPr>
        <w:pStyle w:val="NoSpacing"/>
      </w:pPr>
      <w:r w:rsidRPr="00516D43">
        <w:t xml:space="preserve">If you have a disability or health condition that may benefit from accommodations to ensure access and support success in this course—and have </w:t>
      </w:r>
      <w:r w:rsidRPr="00CB2510">
        <w:rPr>
          <w:i/>
        </w:rPr>
        <w:t>not yet</w:t>
      </w:r>
      <w:r w:rsidRPr="00516D43">
        <w:t xml:space="preserve"> established services, please contact Access Services at (253) 460-4437 or </w:t>
      </w:r>
      <w:hyperlink r:id="rId28" w:tooltip="Email address for Access Services" w:history="1">
        <w:r w:rsidRPr="003E161D">
          <w:rPr>
            <w:rStyle w:val="Hyperlink"/>
          </w:rPr>
          <w:t>access@tacomacc.edu</w:t>
        </w:r>
      </w:hyperlink>
      <w:r w:rsidRPr="00516D43">
        <w:t>.</w:t>
      </w:r>
    </w:p>
    <w:p w14:paraId="03D7A95D" w14:textId="77777777" w:rsidR="00516D43" w:rsidRPr="00516D43" w:rsidRDefault="00516D43" w:rsidP="00550677">
      <w:pPr>
        <w:pStyle w:val="NoSpacing"/>
      </w:pPr>
    </w:p>
    <w:p w14:paraId="20585722" w14:textId="77777777" w:rsidR="00516D43" w:rsidRDefault="00516D43" w:rsidP="00550677">
      <w:pPr>
        <w:pStyle w:val="NoSpacing"/>
      </w:pPr>
      <w:r w:rsidRPr="00516D43">
        <w:t xml:space="preserve">Access Services offers resources and coordinates reasonable accommodations for students with disabilities and/or temporary health conditions. Services are established through an interactive process that begins with an intake appointment. Access Services </w:t>
      </w:r>
      <w:proofErr w:type="gramStart"/>
      <w:r w:rsidRPr="00516D43">
        <w:t>is located in</w:t>
      </w:r>
      <w:proofErr w:type="gramEnd"/>
      <w:r w:rsidRPr="00516D43">
        <w:t xml:space="preserve"> Building 7.</w:t>
      </w:r>
    </w:p>
    <w:p w14:paraId="1B3A3D4A" w14:textId="77777777" w:rsidR="009548B0" w:rsidRDefault="009548B0" w:rsidP="009548B0">
      <w:pPr>
        <w:pStyle w:val="NoSpacing"/>
      </w:pPr>
    </w:p>
    <w:p w14:paraId="4BD26008" w14:textId="1E1BC070" w:rsidR="009548B0" w:rsidRPr="0002622C" w:rsidRDefault="009548B0" w:rsidP="009548B0">
      <w:pPr>
        <w:pStyle w:val="Heading3"/>
        <w:spacing w:before="0"/>
        <w:rPr>
          <w:b/>
          <w:iCs w:val="0"/>
          <w:color w:val="1F4E79" w:themeColor="accent1" w:themeShade="80"/>
        </w:rPr>
      </w:pPr>
      <w:bookmarkStart w:id="47" w:name="_Toc64008940"/>
      <w:r w:rsidRPr="0002622C">
        <w:rPr>
          <w:b/>
          <w:iCs w:val="0"/>
          <w:color w:val="1F4E79" w:themeColor="accent1" w:themeShade="80"/>
        </w:rPr>
        <w:t>Safety</w:t>
      </w:r>
      <w:bookmarkEnd w:id="47"/>
    </w:p>
    <w:p w14:paraId="75FC5D64" w14:textId="0ADA2DD8" w:rsidR="00D91416" w:rsidRPr="00F96D56" w:rsidRDefault="00D91416" w:rsidP="00550677">
      <w:pPr>
        <w:pStyle w:val="NoSpacing"/>
      </w:pPr>
      <w:r w:rsidRPr="00F96D56">
        <w:t xml:space="preserve">We care about the safety of our campus and community and all of us are needed </w:t>
      </w:r>
      <w:proofErr w:type="gramStart"/>
      <w:r w:rsidRPr="00F96D56">
        <w:t>in order to</w:t>
      </w:r>
      <w:proofErr w:type="gramEnd"/>
      <w:r w:rsidRPr="00F96D56">
        <w:t xml:space="preserve"> create a safe and secure learning environment. Please review the full list of safety resources available to you, which are listed on our </w:t>
      </w:r>
      <w:hyperlink r:id="rId29" w:history="1">
        <w:r w:rsidRPr="00F510BD">
          <w:rPr>
            <w:rStyle w:val="Hyperlink"/>
          </w:rPr>
          <w:t>TCC Ready website</w:t>
        </w:r>
      </w:hyperlink>
      <w:r w:rsidRPr="00F96D56">
        <w:t xml:space="preserve">. Additionally, please watch </w:t>
      </w:r>
      <w:hyperlink r:id="rId30"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is inoperable due to an emergency, dial </w:t>
      </w:r>
      <w:r w:rsidRPr="00F96D56">
        <w:rPr>
          <w:b/>
          <w:bCs/>
        </w:rPr>
        <w:t>253-495-4146</w:t>
      </w:r>
      <w:r w:rsidRPr="00F96D56">
        <w:t xml:space="preserve">) and </w:t>
      </w:r>
      <w:hyperlink r:id="rId31" w:tooltip="Link to TCC Alert Signup" w:history="1">
        <w:r w:rsidRPr="001933DF">
          <w:rPr>
            <w:rStyle w:val="Hyperlink"/>
          </w:rPr>
          <w:t>sign up for TCC Alerts!</w:t>
        </w:r>
      </w:hyperlink>
      <w:r w:rsidRPr="00F96D56">
        <w:t xml:space="preserve"> to receive emergency notifications to your cell phone.</w:t>
      </w:r>
    </w:p>
    <w:p w14:paraId="6D97CD05" w14:textId="02C5FA61" w:rsidR="00D91416" w:rsidRDefault="00D91416" w:rsidP="00550677">
      <w:pPr>
        <w:pStyle w:val="NoSpacing"/>
      </w:pPr>
    </w:p>
    <w:p w14:paraId="47A0F256" w14:textId="77777777" w:rsidR="00CD236D" w:rsidRDefault="00CD236D" w:rsidP="00550677">
      <w:pPr>
        <w:pStyle w:val="NoSpacing"/>
      </w:pPr>
    </w:p>
    <w:p w14:paraId="647C96EB" w14:textId="77777777" w:rsidR="00CD236D" w:rsidRDefault="00CD236D" w:rsidP="00550677">
      <w:pPr>
        <w:pStyle w:val="NoSpacing"/>
      </w:pPr>
    </w:p>
    <w:p w14:paraId="0CE756C3" w14:textId="77777777" w:rsidR="00CD236D" w:rsidRDefault="00CD236D" w:rsidP="00550677">
      <w:pPr>
        <w:pStyle w:val="NoSpacing"/>
      </w:pPr>
    </w:p>
    <w:p w14:paraId="1071EC9D" w14:textId="77777777" w:rsidR="00CD236D" w:rsidRDefault="00CD236D" w:rsidP="00550677">
      <w:pPr>
        <w:pStyle w:val="NoSpacing"/>
      </w:pPr>
    </w:p>
    <w:p w14:paraId="3655B77D" w14:textId="77777777" w:rsidR="00CD236D" w:rsidRDefault="00CD236D" w:rsidP="00550677">
      <w:pPr>
        <w:pStyle w:val="NoSpacing"/>
      </w:pPr>
    </w:p>
    <w:p w14:paraId="6B46CC19" w14:textId="77777777" w:rsidR="00CD236D" w:rsidRDefault="00CD236D" w:rsidP="00550677">
      <w:pPr>
        <w:pStyle w:val="NoSpacing"/>
      </w:pPr>
    </w:p>
    <w:p w14:paraId="3684890E" w14:textId="77777777" w:rsidR="00CD236D" w:rsidRDefault="00CD236D" w:rsidP="00550677">
      <w:pPr>
        <w:pStyle w:val="NoSpacing"/>
      </w:pPr>
    </w:p>
    <w:p w14:paraId="1CFCE0D8" w14:textId="6FC394BB" w:rsidR="009548B0" w:rsidRDefault="009548B0" w:rsidP="009548B0">
      <w:pPr>
        <w:pStyle w:val="Heading1"/>
      </w:pPr>
      <w:bookmarkStart w:id="48" w:name="_Toc49766159"/>
      <w:r>
        <w:lastRenderedPageBreak/>
        <w:t xml:space="preserve">Course Outline </w:t>
      </w:r>
      <w:bookmarkEnd w:id="48"/>
    </w:p>
    <w:p w14:paraId="2C4A8102" w14:textId="77777777" w:rsidR="009548B0" w:rsidRDefault="009548B0" w:rsidP="00F26AE9">
      <w:pPr>
        <w:pStyle w:val="NoSpacing"/>
      </w:pPr>
      <w:r>
        <w:t xml:space="preserve">The following course outline is subject to change as each instructional period is dynamic </w:t>
      </w:r>
    </w:p>
    <w:p w14:paraId="306D800E" w14:textId="30C082E9" w:rsidR="00454006" w:rsidRPr="00355833" w:rsidRDefault="00454006" w:rsidP="00454006">
      <w:pPr>
        <w:pStyle w:val="NoSpacing"/>
        <w:spacing w:before="120"/>
      </w:pPr>
      <w:r>
        <w:t>Table 3: Course Outline</w:t>
      </w:r>
    </w:p>
    <w:tbl>
      <w:tblPr>
        <w:tblStyle w:val="TableGrid1"/>
        <w:tblW w:w="9355" w:type="dxa"/>
        <w:tblLook w:val="04A0" w:firstRow="1" w:lastRow="0" w:firstColumn="1" w:lastColumn="0" w:noHBand="0" w:noVBand="1"/>
      </w:tblPr>
      <w:tblGrid>
        <w:gridCol w:w="1075"/>
        <w:gridCol w:w="1890"/>
        <w:gridCol w:w="3150"/>
        <w:gridCol w:w="3240"/>
      </w:tblGrid>
      <w:tr w:rsidR="007B34D8" w:rsidRPr="00ED49F3" w14:paraId="4A868C57" w14:textId="77777777" w:rsidTr="007B34D8">
        <w:trPr>
          <w:trHeight w:val="440"/>
        </w:trPr>
        <w:tc>
          <w:tcPr>
            <w:tcW w:w="1075" w:type="dxa"/>
            <w:shd w:val="clear" w:color="auto" w:fill="2E74B5"/>
          </w:tcPr>
          <w:p w14:paraId="01E7CFBF" w14:textId="77777777" w:rsidR="007B34D8" w:rsidRPr="00ED49F3" w:rsidRDefault="007B34D8" w:rsidP="00ED49F3">
            <w:pPr>
              <w:rPr>
                <w:rFonts w:ascii="Calibri Light" w:eastAsia="Calibri" w:hAnsi="Calibri Light" w:cs="Calibri Light"/>
                <w:b/>
                <w:color w:val="FFFFFF"/>
                <w:sz w:val="20"/>
                <w:szCs w:val="20"/>
              </w:rPr>
            </w:pPr>
            <w:r w:rsidRPr="00ED49F3">
              <w:rPr>
                <w:rFonts w:ascii="Calibri Light" w:eastAsia="Calibri" w:hAnsi="Calibri Light" w:cs="Calibri Light"/>
                <w:b/>
                <w:color w:val="FFFFFF"/>
                <w:sz w:val="20"/>
                <w:szCs w:val="20"/>
              </w:rPr>
              <w:t>Date(s)</w:t>
            </w:r>
          </w:p>
        </w:tc>
        <w:tc>
          <w:tcPr>
            <w:tcW w:w="1890" w:type="dxa"/>
            <w:shd w:val="clear" w:color="auto" w:fill="2E74B5"/>
          </w:tcPr>
          <w:p w14:paraId="35198FC1" w14:textId="77777777" w:rsidR="007B34D8" w:rsidRPr="00ED49F3" w:rsidRDefault="007B34D8" w:rsidP="00ED49F3">
            <w:pPr>
              <w:rPr>
                <w:rFonts w:ascii="Calibri Light" w:eastAsia="Calibri" w:hAnsi="Calibri Light" w:cs="Calibri Light"/>
                <w:b/>
                <w:color w:val="FFFFFF"/>
                <w:sz w:val="20"/>
                <w:szCs w:val="20"/>
              </w:rPr>
            </w:pPr>
            <w:r w:rsidRPr="00ED49F3">
              <w:rPr>
                <w:rFonts w:ascii="Calibri Light" w:eastAsia="Calibri" w:hAnsi="Calibri Light" w:cs="Calibri Light"/>
                <w:b/>
                <w:color w:val="FFFFFF"/>
                <w:sz w:val="20"/>
                <w:szCs w:val="20"/>
              </w:rPr>
              <w:t>Topic(s)</w:t>
            </w:r>
          </w:p>
        </w:tc>
        <w:tc>
          <w:tcPr>
            <w:tcW w:w="3150" w:type="dxa"/>
            <w:shd w:val="clear" w:color="auto" w:fill="2E74B5"/>
          </w:tcPr>
          <w:p w14:paraId="30ACAFE4" w14:textId="77777777" w:rsidR="007B34D8" w:rsidRPr="00ED49F3" w:rsidRDefault="007B34D8" w:rsidP="00ED49F3">
            <w:pPr>
              <w:rPr>
                <w:rFonts w:ascii="Calibri Light" w:eastAsia="Calibri" w:hAnsi="Calibri Light" w:cs="Calibri Light"/>
                <w:b/>
                <w:color w:val="FFFFFF"/>
                <w:sz w:val="20"/>
                <w:szCs w:val="20"/>
              </w:rPr>
            </w:pPr>
            <w:r w:rsidRPr="00ED49F3">
              <w:rPr>
                <w:rFonts w:ascii="Calibri Light" w:eastAsia="Calibri" w:hAnsi="Calibri Light" w:cs="Calibri Light"/>
                <w:b/>
                <w:color w:val="FFFFFF"/>
                <w:sz w:val="20"/>
                <w:szCs w:val="20"/>
              </w:rPr>
              <w:t xml:space="preserve">Learning Activities (reading, lectures, formative assessments, </w:t>
            </w:r>
            <w:proofErr w:type="spellStart"/>
            <w:r w:rsidRPr="00ED49F3">
              <w:rPr>
                <w:rFonts w:ascii="Calibri Light" w:eastAsia="Calibri" w:hAnsi="Calibri Light" w:cs="Calibri Light"/>
                <w:b/>
                <w:color w:val="FFFFFF"/>
                <w:sz w:val="20"/>
                <w:szCs w:val="20"/>
              </w:rPr>
              <w:t>etc</w:t>
            </w:r>
            <w:proofErr w:type="spellEnd"/>
            <w:r w:rsidRPr="00ED49F3">
              <w:rPr>
                <w:rFonts w:ascii="Calibri Light" w:eastAsia="Calibri" w:hAnsi="Calibri Light" w:cs="Calibri Light"/>
                <w:b/>
                <w:color w:val="FFFFFF"/>
                <w:sz w:val="20"/>
                <w:szCs w:val="20"/>
              </w:rPr>
              <w:t>)</w:t>
            </w:r>
          </w:p>
        </w:tc>
        <w:tc>
          <w:tcPr>
            <w:tcW w:w="3240" w:type="dxa"/>
            <w:shd w:val="clear" w:color="auto" w:fill="2E74B5"/>
          </w:tcPr>
          <w:p w14:paraId="6BE480F6" w14:textId="77777777" w:rsidR="007B34D8" w:rsidRPr="00ED49F3" w:rsidRDefault="007B34D8" w:rsidP="00ED49F3">
            <w:pPr>
              <w:rPr>
                <w:rFonts w:ascii="Calibri Light" w:eastAsia="Calibri" w:hAnsi="Calibri Light" w:cs="Calibri Light"/>
                <w:b/>
                <w:color w:val="FFFFFF"/>
                <w:sz w:val="20"/>
                <w:szCs w:val="20"/>
              </w:rPr>
            </w:pPr>
            <w:r w:rsidRPr="00ED49F3">
              <w:rPr>
                <w:rFonts w:ascii="Calibri Light" w:eastAsia="Calibri" w:hAnsi="Calibri Light" w:cs="Calibri Light"/>
                <w:b/>
                <w:color w:val="FFFFFF"/>
                <w:sz w:val="20"/>
                <w:szCs w:val="20"/>
              </w:rPr>
              <w:t>Assessment (graded Assessments)</w:t>
            </w:r>
          </w:p>
        </w:tc>
      </w:tr>
      <w:tr w:rsidR="007B34D8" w:rsidRPr="00C65A40" w14:paraId="2D82D422" w14:textId="77777777" w:rsidTr="007B34D8">
        <w:tc>
          <w:tcPr>
            <w:tcW w:w="1075" w:type="dxa"/>
          </w:tcPr>
          <w:p w14:paraId="26C2BC60" w14:textId="53E8C1D7" w:rsidR="007B34D8" w:rsidRPr="00C65A40" w:rsidRDefault="007B34D8" w:rsidP="00C65A40">
            <w:pPr>
              <w:pStyle w:val="NoSpacing"/>
              <w:rPr>
                <w:sz w:val="16"/>
                <w:szCs w:val="16"/>
              </w:rPr>
            </w:pPr>
          </w:p>
        </w:tc>
        <w:tc>
          <w:tcPr>
            <w:tcW w:w="1890" w:type="dxa"/>
          </w:tcPr>
          <w:p w14:paraId="72DB11DD" w14:textId="0DFF3779" w:rsidR="007B34D8" w:rsidRPr="00C65A40" w:rsidRDefault="007B34D8" w:rsidP="00C65A40">
            <w:pPr>
              <w:pStyle w:val="NoSpacing"/>
              <w:rPr>
                <w:sz w:val="16"/>
                <w:szCs w:val="16"/>
              </w:rPr>
            </w:pPr>
            <w:r w:rsidRPr="00C65A40">
              <w:rPr>
                <w:sz w:val="16"/>
                <w:szCs w:val="16"/>
              </w:rPr>
              <w:t>Healthcare in America and the Business Side of Health Care</w:t>
            </w:r>
          </w:p>
        </w:tc>
        <w:tc>
          <w:tcPr>
            <w:tcW w:w="3150" w:type="dxa"/>
          </w:tcPr>
          <w:p w14:paraId="675AF49A" w14:textId="77777777" w:rsidR="007B34D8" w:rsidRPr="00C65A40" w:rsidRDefault="007B34D8" w:rsidP="00C65A40">
            <w:pPr>
              <w:pStyle w:val="NoSpacing"/>
              <w:rPr>
                <w:sz w:val="16"/>
                <w:szCs w:val="16"/>
              </w:rPr>
            </w:pPr>
            <w:r w:rsidRPr="00C65A40">
              <w:rPr>
                <w:sz w:val="16"/>
                <w:szCs w:val="16"/>
              </w:rPr>
              <w:t>Read Chapter 1</w:t>
            </w:r>
          </w:p>
          <w:p w14:paraId="2766A81D" w14:textId="5AAAB630" w:rsidR="007B34D8" w:rsidRPr="00C65A40" w:rsidRDefault="007B34D8" w:rsidP="00C65A40">
            <w:pPr>
              <w:pStyle w:val="NoSpacing"/>
              <w:rPr>
                <w:sz w:val="16"/>
                <w:szCs w:val="16"/>
              </w:rPr>
            </w:pPr>
            <w:r w:rsidRPr="00C65A40">
              <w:rPr>
                <w:sz w:val="16"/>
                <w:szCs w:val="16"/>
              </w:rPr>
              <w:t>Read Chapter 2</w:t>
            </w:r>
          </w:p>
          <w:p w14:paraId="284C3727" w14:textId="77777777" w:rsidR="007B34D8" w:rsidRPr="00C65A40" w:rsidRDefault="007B34D8" w:rsidP="00C65A40">
            <w:pPr>
              <w:pStyle w:val="NoSpacing"/>
              <w:rPr>
                <w:sz w:val="16"/>
                <w:szCs w:val="16"/>
              </w:rPr>
            </w:pPr>
            <w:r w:rsidRPr="00C65A40">
              <w:rPr>
                <w:sz w:val="16"/>
                <w:szCs w:val="16"/>
              </w:rPr>
              <w:t>·       Video Lecture</w:t>
            </w:r>
          </w:p>
          <w:p w14:paraId="3D5D1240" w14:textId="2C94262E" w:rsidR="007B34D8" w:rsidRPr="00C65A40" w:rsidRDefault="007B34D8" w:rsidP="00C65A40">
            <w:pPr>
              <w:pStyle w:val="NoSpacing"/>
              <w:rPr>
                <w:sz w:val="16"/>
                <w:szCs w:val="16"/>
              </w:rPr>
            </w:pPr>
            <w:r w:rsidRPr="00C65A40">
              <w:rPr>
                <w:sz w:val="16"/>
                <w:szCs w:val="16"/>
              </w:rPr>
              <w:t>·       Quiz on Chapters</w:t>
            </w:r>
          </w:p>
        </w:tc>
        <w:tc>
          <w:tcPr>
            <w:tcW w:w="3240" w:type="dxa"/>
          </w:tcPr>
          <w:p w14:paraId="2590D31D" w14:textId="77777777" w:rsidR="007B34D8" w:rsidRDefault="007B34D8" w:rsidP="00C65A40">
            <w:pPr>
              <w:pStyle w:val="NoSpacing"/>
              <w:rPr>
                <w:sz w:val="16"/>
                <w:szCs w:val="16"/>
              </w:rPr>
            </w:pPr>
            <w:r w:rsidRPr="00C65A40">
              <w:rPr>
                <w:sz w:val="16"/>
                <w:szCs w:val="16"/>
              </w:rPr>
              <w:t xml:space="preserve">Student Introduction </w:t>
            </w:r>
          </w:p>
          <w:p w14:paraId="3B579DF8" w14:textId="100EDF15" w:rsidR="007B34D8" w:rsidRPr="00C65A40" w:rsidRDefault="007B34D8" w:rsidP="00C65A40">
            <w:pPr>
              <w:pStyle w:val="NoSpacing"/>
              <w:rPr>
                <w:sz w:val="16"/>
                <w:szCs w:val="16"/>
              </w:rPr>
            </w:pPr>
            <w:r w:rsidRPr="00C65A40">
              <w:rPr>
                <w:sz w:val="16"/>
                <w:szCs w:val="16"/>
              </w:rPr>
              <w:t>Patient Rights under the Affordable Care Act Assignment</w:t>
            </w:r>
          </w:p>
          <w:p w14:paraId="7BC8857E" w14:textId="77777777" w:rsidR="007B34D8" w:rsidRPr="00C65A40" w:rsidRDefault="007B34D8" w:rsidP="00C65A40">
            <w:pPr>
              <w:pStyle w:val="NoSpacing"/>
              <w:rPr>
                <w:sz w:val="16"/>
                <w:szCs w:val="16"/>
              </w:rPr>
            </w:pPr>
          </w:p>
        </w:tc>
      </w:tr>
      <w:tr w:rsidR="007B34D8" w:rsidRPr="00C65A40" w14:paraId="21E6E320" w14:textId="77777777" w:rsidTr="007B34D8">
        <w:tc>
          <w:tcPr>
            <w:tcW w:w="1075" w:type="dxa"/>
          </w:tcPr>
          <w:p w14:paraId="0F10EC4E" w14:textId="7044553C" w:rsidR="007B34D8" w:rsidRPr="00C65A40" w:rsidRDefault="007B34D8" w:rsidP="00C65A40">
            <w:pPr>
              <w:pStyle w:val="NoSpacing"/>
              <w:rPr>
                <w:sz w:val="16"/>
                <w:szCs w:val="16"/>
              </w:rPr>
            </w:pPr>
          </w:p>
        </w:tc>
        <w:tc>
          <w:tcPr>
            <w:tcW w:w="1890" w:type="dxa"/>
          </w:tcPr>
          <w:p w14:paraId="1746188C" w14:textId="5C1C0927" w:rsidR="007B34D8" w:rsidRPr="00C65A40" w:rsidRDefault="007B34D8" w:rsidP="00C65A40">
            <w:pPr>
              <w:pStyle w:val="NoSpacing"/>
              <w:rPr>
                <w:sz w:val="16"/>
                <w:szCs w:val="16"/>
              </w:rPr>
            </w:pPr>
            <w:r w:rsidRPr="00C65A40">
              <w:rPr>
                <w:sz w:val="16"/>
                <w:szCs w:val="16"/>
              </w:rPr>
              <w:t>The Payment Process: Insurance &amp; Third-Party Payers</w:t>
            </w:r>
          </w:p>
        </w:tc>
        <w:tc>
          <w:tcPr>
            <w:tcW w:w="3150" w:type="dxa"/>
          </w:tcPr>
          <w:p w14:paraId="173CBA5E" w14:textId="77777777" w:rsidR="007B34D8" w:rsidRPr="00C65A40" w:rsidRDefault="007B34D8" w:rsidP="00C65A40">
            <w:pPr>
              <w:pStyle w:val="NoSpacing"/>
              <w:rPr>
                <w:sz w:val="16"/>
                <w:szCs w:val="16"/>
              </w:rPr>
            </w:pPr>
            <w:r w:rsidRPr="00C65A40">
              <w:rPr>
                <w:sz w:val="16"/>
                <w:szCs w:val="16"/>
              </w:rPr>
              <w:t>Read Chapter 3</w:t>
            </w:r>
          </w:p>
          <w:p w14:paraId="0FC660A6" w14:textId="77777777" w:rsidR="007B34D8" w:rsidRPr="00C65A40" w:rsidRDefault="007B34D8" w:rsidP="00C65A40">
            <w:pPr>
              <w:pStyle w:val="NoSpacing"/>
              <w:rPr>
                <w:sz w:val="16"/>
                <w:szCs w:val="16"/>
              </w:rPr>
            </w:pPr>
            <w:r w:rsidRPr="00C65A40">
              <w:rPr>
                <w:sz w:val="16"/>
                <w:szCs w:val="16"/>
              </w:rPr>
              <w:t>·       Discussions</w:t>
            </w:r>
          </w:p>
          <w:p w14:paraId="4BEBF6FE" w14:textId="1E2500C2" w:rsidR="007B34D8" w:rsidRPr="00C65A40" w:rsidRDefault="007B34D8" w:rsidP="00C65A40">
            <w:pPr>
              <w:pStyle w:val="NoSpacing"/>
              <w:rPr>
                <w:sz w:val="16"/>
                <w:szCs w:val="16"/>
              </w:rPr>
            </w:pPr>
            <w:r w:rsidRPr="00C65A40">
              <w:rPr>
                <w:sz w:val="16"/>
                <w:szCs w:val="16"/>
              </w:rPr>
              <w:t>·       Video Lecture</w:t>
            </w:r>
          </w:p>
        </w:tc>
        <w:tc>
          <w:tcPr>
            <w:tcW w:w="3240" w:type="dxa"/>
          </w:tcPr>
          <w:p w14:paraId="0CE8729C" w14:textId="57C170B5" w:rsidR="007B34D8" w:rsidRPr="00C65A40" w:rsidRDefault="007B34D8" w:rsidP="00C65A40">
            <w:pPr>
              <w:pStyle w:val="NoSpacing"/>
              <w:rPr>
                <w:sz w:val="16"/>
                <w:szCs w:val="16"/>
              </w:rPr>
            </w:pPr>
            <w:r w:rsidRPr="00C65A40">
              <w:rPr>
                <w:sz w:val="16"/>
                <w:szCs w:val="16"/>
              </w:rPr>
              <w:t>Discussion: Regulations</w:t>
            </w:r>
          </w:p>
          <w:p w14:paraId="4C818AF6" w14:textId="6F795D7B" w:rsidR="007B34D8" w:rsidRPr="00C65A40" w:rsidRDefault="007B34D8" w:rsidP="00C65A40">
            <w:pPr>
              <w:pStyle w:val="NoSpacing"/>
              <w:rPr>
                <w:sz w:val="16"/>
                <w:szCs w:val="16"/>
              </w:rPr>
            </w:pPr>
            <w:r>
              <w:rPr>
                <w:sz w:val="16"/>
                <w:szCs w:val="16"/>
              </w:rPr>
              <w:t>D</w:t>
            </w:r>
            <w:r w:rsidRPr="00C65A40">
              <w:rPr>
                <w:sz w:val="16"/>
                <w:szCs w:val="16"/>
              </w:rPr>
              <w:t>iscussion: Gate-Keeping Concept</w:t>
            </w:r>
          </w:p>
          <w:p w14:paraId="2D9173EE" w14:textId="0C9AE01B" w:rsidR="007B34D8" w:rsidRPr="00C65A40" w:rsidRDefault="007B34D8" w:rsidP="00C65A40">
            <w:pPr>
              <w:pStyle w:val="NoSpacing"/>
              <w:rPr>
                <w:sz w:val="16"/>
                <w:szCs w:val="16"/>
              </w:rPr>
            </w:pPr>
            <w:r w:rsidRPr="00C65A40">
              <w:rPr>
                <w:sz w:val="16"/>
                <w:szCs w:val="16"/>
              </w:rPr>
              <w:t xml:space="preserve">Assignment: The Uninsured </w:t>
            </w:r>
            <w:proofErr w:type="gramStart"/>
            <w:r w:rsidRPr="00C65A40">
              <w:rPr>
                <w:sz w:val="16"/>
                <w:szCs w:val="16"/>
              </w:rPr>
              <w:t>In</w:t>
            </w:r>
            <w:proofErr w:type="gramEnd"/>
            <w:r w:rsidRPr="00C65A40">
              <w:rPr>
                <w:sz w:val="16"/>
                <w:szCs w:val="16"/>
              </w:rPr>
              <w:t xml:space="preserve"> America</w:t>
            </w:r>
          </w:p>
        </w:tc>
      </w:tr>
      <w:tr w:rsidR="007B34D8" w:rsidRPr="00C65A40" w14:paraId="3D9B6B2F" w14:textId="77777777" w:rsidTr="007B34D8">
        <w:tc>
          <w:tcPr>
            <w:tcW w:w="1075" w:type="dxa"/>
          </w:tcPr>
          <w:p w14:paraId="31A40D8E" w14:textId="62297A7C" w:rsidR="007B34D8" w:rsidRPr="00C65A40" w:rsidRDefault="007B34D8" w:rsidP="00C65A40">
            <w:pPr>
              <w:pStyle w:val="NoSpacing"/>
              <w:rPr>
                <w:sz w:val="16"/>
                <w:szCs w:val="16"/>
              </w:rPr>
            </w:pPr>
          </w:p>
        </w:tc>
        <w:tc>
          <w:tcPr>
            <w:tcW w:w="1890" w:type="dxa"/>
          </w:tcPr>
          <w:p w14:paraId="7DA8CCA2" w14:textId="361B6459" w:rsidR="007B34D8" w:rsidRPr="00C65A40" w:rsidRDefault="007B34D8" w:rsidP="00C65A40">
            <w:pPr>
              <w:pStyle w:val="NoSpacing"/>
              <w:rPr>
                <w:sz w:val="16"/>
                <w:szCs w:val="16"/>
              </w:rPr>
            </w:pPr>
            <w:r w:rsidRPr="00C65A40">
              <w:rPr>
                <w:sz w:val="16"/>
                <w:szCs w:val="16"/>
              </w:rPr>
              <w:t>The Payment Process: Government Payment Programs</w:t>
            </w:r>
          </w:p>
        </w:tc>
        <w:tc>
          <w:tcPr>
            <w:tcW w:w="3150" w:type="dxa"/>
          </w:tcPr>
          <w:p w14:paraId="30FDCE2A" w14:textId="77777777" w:rsidR="007B34D8" w:rsidRPr="00C65A40" w:rsidRDefault="007B34D8" w:rsidP="00C65A40">
            <w:pPr>
              <w:pStyle w:val="NoSpacing"/>
              <w:rPr>
                <w:sz w:val="16"/>
                <w:szCs w:val="16"/>
              </w:rPr>
            </w:pPr>
            <w:r w:rsidRPr="00C65A40">
              <w:rPr>
                <w:sz w:val="16"/>
                <w:szCs w:val="16"/>
              </w:rPr>
              <w:t>  Read Chapter 4</w:t>
            </w:r>
          </w:p>
          <w:p w14:paraId="13DAEE4A" w14:textId="77777777" w:rsidR="007B34D8" w:rsidRPr="00C65A40" w:rsidRDefault="007B34D8" w:rsidP="00C65A40">
            <w:pPr>
              <w:pStyle w:val="NoSpacing"/>
              <w:rPr>
                <w:sz w:val="16"/>
                <w:szCs w:val="16"/>
              </w:rPr>
            </w:pPr>
            <w:r w:rsidRPr="00C65A40">
              <w:rPr>
                <w:sz w:val="16"/>
                <w:szCs w:val="16"/>
              </w:rPr>
              <w:t>·       Discussions</w:t>
            </w:r>
          </w:p>
          <w:p w14:paraId="50F435DE" w14:textId="77777777" w:rsidR="007B34D8" w:rsidRPr="00C65A40" w:rsidRDefault="007B34D8" w:rsidP="00C65A40">
            <w:pPr>
              <w:pStyle w:val="NoSpacing"/>
              <w:rPr>
                <w:sz w:val="16"/>
                <w:szCs w:val="16"/>
              </w:rPr>
            </w:pPr>
            <w:r w:rsidRPr="00C65A40">
              <w:rPr>
                <w:sz w:val="16"/>
                <w:szCs w:val="16"/>
              </w:rPr>
              <w:t>·       Video Lecture</w:t>
            </w:r>
          </w:p>
          <w:p w14:paraId="021BE17B" w14:textId="4A684B7E" w:rsidR="007B34D8" w:rsidRPr="00C65A40" w:rsidRDefault="007B34D8" w:rsidP="00C65A40">
            <w:pPr>
              <w:pStyle w:val="NoSpacing"/>
              <w:rPr>
                <w:sz w:val="16"/>
                <w:szCs w:val="16"/>
              </w:rPr>
            </w:pPr>
            <w:r w:rsidRPr="00C65A40">
              <w:rPr>
                <w:sz w:val="16"/>
                <w:szCs w:val="16"/>
              </w:rPr>
              <w:t>·       Academic Strategies</w:t>
            </w:r>
          </w:p>
        </w:tc>
        <w:tc>
          <w:tcPr>
            <w:tcW w:w="3240" w:type="dxa"/>
          </w:tcPr>
          <w:p w14:paraId="0333C766" w14:textId="77777777" w:rsidR="007B34D8" w:rsidRPr="00C65A40" w:rsidRDefault="007B34D8" w:rsidP="00C65A40">
            <w:pPr>
              <w:pStyle w:val="NoSpacing"/>
              <w:rPr>
                <w:sz w:val="16"/>
                <w:szCs w:val="16"/>
              </w:rPr>
            </w:pPr>
            <w:r w:rsidRPr="00C65A40">
              <w:rPr>
                <w:sz w:val="16"/>
                <w:szCs w:val="16"/>
              </w:rPr>
              <w:t>Discussion: Think Aloud</w:t>
            </w:r>
          </w:p>
          <w:p w14:paraId="74754FFF" w14:textId="58A0D330" w:rsidR="007B34D8" w:rsidRPr="00C65A40" w:rsidRDefault="007B34D8" w:rsidP="00C65A40">
            <w:pPr>
              <w:pStyle w:val="NoSpacing"/>
              <w:rPr>
                <w:sz w:val="16"/>
                <w:szCs w:val="16"/>
              </w:rPr>
            </w:pPr>
            <w:r w:rsidRPr="00C65A40">
              <w:rPr>
                <w:sz w:val="16"/>
                <w:szCs w:val="16"/>
              </w:rPr>
              <w:t>Discussion: Medicare Fraud or Abuse</w:t>
            </w:r>
          </w:p>
          <w:p w14:paraId="5D581A48" w14:textId="77777777" w:rsidR="007B34D8" w:rsidRPr="00C65A40" w:rsidRDefault="007B34D8" w:rsidP="00C65A40">
            <w:pPr>
              <w:pStyle w:val="NoSpacing"/>
              <w:rPr>
                <w:sz w:val="16"/>
                <w:szCs w:val="16"/>
              </w:rPr>
            </w:pPr>
          </w:p>
        </w:tc>
      </w:tr>
      <w:tr w:rsidR="007B34D8" w:rsidRPr="00C65A40" w14:paraId="7C44A3FA" w14:textId="77777777" w:rsidTr="007B34D8">
        <w:tc>
          <w:tcPr>
            <w:tcW w:w="1075" w:type="dxa"/>
          </w:tcPr>
          <w:p w14:paraId="0E6BCC89" w14:textId="1386E2D6" w:rsidR="007B34D8" w:rsidRPr="00C65A40" w:rsidRDefault="007B34D8" w:rsidP="00C65A40">
            <w:pPr>
              <w:pStyle w:val="NoSpacing"/>
              <w:rPr>
                <w:sz w:val="16"/>
                <w:szCs w:val="16"/>
              </w:rPr>
            </w:pPr>
          </w:p>
        </w:tc>
        <w:tc>
          <w:tcPr>
            <w:tcW w:w="1890" w:type="dxa"/>
          </w:tcPr>
          <w:p w14:paraId="58924ACE" w14:textId="6662A1E8" w:rsidR="007B34D8" w:rsidRPr="00C65A40" w:rsidRDefault="007B34D8" w:rsidP="00C65A40">
            <w:pPr>
              <w:pStyle w:val="NoSpacing"/>
              <w:rPr>
                <w:sz w:val="16"/>
                <w:szCs w:val="16"/>
              </w:rPr>
            </w:pPr>
            <w:r w:rsidRPr="00C65A40">
              <w:rPr>
                <w:sz w:val="16"/>
                <w:szCs w:val="16"/>
              </w:rPr>
              <w:t>Health Care Providers</w:t>
            </w:r>
          </w:p>
        </w:tc>
        <w:tc>
          <w:tcPr>
            <w:tcW w:w="3150" w:type="dxa"/>
          </w:tcPr>
          <w:p w14:paraId="49818474" w14:textId="64F204C6" w:rsidR="007B34D8" w:rsidRPr="00C65A40" w:rsidRDefault="007B34D8" w:rsidP="00C65A40">
            <w:pPr>
              <w:pStyle w:val="NoSpacing"/>
              <w:rPr>
                <w:sz w:val="16"/>
                <w:szCs w:val="16"/>
              </w:rPr>
            </w:pPr>
            <w:r w:rsidRPr="00C65A40">
              <w:rPr>
                <w:sz w:val="16"/>
                <w:szCs w:val="16"/>
              </w:rPr>
              <w:t>Read Chapter 5</w:t>
            </w:r>
          </w:p>
          <w:p w14:paraId="08C326C4" w14:textId="5DBCB21B" w:rsidR="007B34D8" w:rsidRPr="00C65A40" w:rsidRDefault="007B34D8" w:rsidP="00C65A40">
            <w:pPr>
              <w:pStyle w:val="NoSpacing"/>
              <w:rPr>
                <w:sz w:val="16"/>
                <w:szCs w:val="16"/>
              </w:rPr>
            </w:pPr>
            <w:r w:rsidRPr="00C65A40">
              <w:rPr>
                <w:sz w:val="16"/>
                <w:szCs w:val="16"/>
              </w:rPr>
              <w:t>Read Chapter 6</w:t>
            </w:r>
          </w:p>
          <w:p w14:paraId="41B2F1C3" w14:textId="77777777" w:rsidR="007B34D8" w:rsidRPr="00C65A40" w:rsidRDefault="007B34D8" w:rsidP="00C65A40">
            <w:pPr>
              <w:pStyle w:val="NoSpacing"/>
              <w:rPr>
                <w:sz w:val="16"/>
                <w:szCs w:val="16"/>
              </w:rPr>
            </w:pPr>
            <w:r w:rsidRPr="00C65A40">
              <w:rPr>
                <w:sz w:val="16"/>
                <w:szCs w:val="16"/>
              </w:rPr>
              <w:t>·       Discussion</w:t>
            </w:r>
          </w:p>
          <w:p w14:paraId="08F1A766" w14:textId="77777777" w:rsidR="007B34D8" w:rsidRPr="00C65A40" w:rsidRDefault="007B34D8" w:rsidP="00C65A40">
            <w:pPr>
              <w:pStyle w:val="NoSpacing"/>
              <w:rPr>
                <w:sz w:val="16"/>
                <w:szCs w:val="16"/>
              </w:rPr>
            </w:pPr>
            <w:r w:rsidRPr="00C65A40">
              <w:rPr>
                <w:sz w:val="16"/>
                <w:szCs w:val="16"/>
              </w:rPr>
              <w:t>·       Academic Strategies: text Structure</w:t>
            </w:r>
          </w:p>
          <w:p w14:paraId="57D75C94" w14:textId="08B2B221" w:rsidR="007B34D8" w:rsidRPr="00C65A40" w:rsidRDefault="007B34D8" w:rsidP="00C65A40">
            <w:pPr>
              <w:pStyle w:val="NoSpacing"/>
              <w:rPr>
                <w:sz w:val="16"/>
                <w:szCs w:val="16"/>
              </w:rPr>
            </w:pPr>
            <w:r w:rsidRPr="00C65A40">
              <w:rPr>
                <w:sz w:val="16"/>
                <w:szCs w:val="16"/>
              </w:rPr>
              <w:t>·       Academic Strategies: Talk to the Text</w:t>
            </w:r>
          </w:p>
        </w:tc>
        <w:tc>
          <w:tcPr>
            <w:tcW w:w="3240" w:type="dxa"/>
          </w:tcPr>
          <w:p w14:paraId="537DDA2F" w14:textId="0C6C05D2" w:rsidR="007B34D8" w:rsidRPr="00C65A40" w:rsidRDefault="007B34D8" w:rsidP="00C65A40">
            <w:pPr>
              <w:pStyle w:val="NoSpacing"/>
              <w:rPr>
                <w:sz w:val="16"/>
                <w:szCs w:val="16"/>
              </w:rPr>
            </w:pPr>
            <w:r w:rsidRPr="00C65A40">
              <w:rPr>
                <w:sz w:val="16"/>
                <w:szCs w:val="16"/>
              </w:rPr>
              <w:t>Discussion: Academic Strategies</w:t>
            </w:r>
          </w:p>
          <w:p w14:paraId="1E282035" w14:textId="751D6C56" w:rsidR="007B34D8" w:rsidRPr="00C65A40" w:rsidRDefault="007B34D8" w:rsidP="00C65A40">
            <w:pPr>
              <w:pStyle w:val="NoSpacing"/>
              <w:rPr>
                <w:sz w:val="16"/>
                <w:szCs w:val="16"/>
              </w:rPr>
            </w:pPr>
            <w:r w:rsidRPr="00C65A40">
              <w:rPr>
                <w:sz w:val="16"/>
                <w:szCs w:val="16"/>
              </w:rPr>
              <w:t>Assignment: Dr Hunt</w:t>
            </w:r>
          </w:p>
          <w:p w14:paraId="046850A6" w14:textId="3C1EBB07" w:rsidR="007B34D8" w:rsidRPr="00C65A40" w:rsidRDefault="007B34D8" w:rsidP="00C65A40">
            <w:pPr>
              <w:pStyle w:val="NoSpacing"/>
              <w:rPr>
                <w:sz w:val="16"/>
                <w:szCs w:val="16"/>
              </w:rPr>
            </w:pPr>
            <w:r w:rsidRPr="00C65A40">
              <w:rPr>
                <w:sz w:val="16"/>
                <w:szCs w:val="16"/>
              </w:rPr>
              <w:t>Assignment: Chapter 6</w:t>
            </w:r>
          </w:p>
          <w:p w14:paraId="7091DA3C" w14:textId="77777777" w:rsidR="007B34D8" w:rsidRPr="00C65A40" w:rsidRDefault="007B34D8" w:rsidP="00C65A40">
            <w:pPr>
              <w:pStyle w:val="NoSpacing"/>
              <w:rPr>
                <w:sz w:val="16"/>
                <w:szCs w:val="16"/>
              </w:rPr>
            </w:pPr>
          </w:p>
        </w:tc>
      </w:tr>
      <w:tr w:rsidR="007B34D8" w:rsidRPr="00C65A40" w14:paraId="5C3E6BC1" w14:textId="77777777" w:rsidTr="007B34D8">
        <w:tc>
          <w:tcPr>
            <w:tcW w:w="1075" w:type="dxa"/>
          </w:tcPr>
          <w:p w14:paraId="70539C90" w14:textId="77777777" w:rsidR="007B34D8" w:rsidRPr="00C65A40" w:rsidRDefault="007B34D8" w:rsidP="00C65A40">
            <w:pPr>
              <w:pStyle w:val="NoSpacing"/>
              <w:rPr>
                <w:sz w:val="16"/>
                <w:szCs w:val="16"/>
              </w:rPr>
            </w:pPr>
          </w:p>
        </w:tc>
        <w:tc>
          <w:tcPr>
            <w:tcW w:w="1890" w:type="dxa"/>
          </w:tcPr>
          <w:p w14:paraId="52AA3786" w14:textId="22EDC92A" w:rsidR="007B34D8" w:rsidRPr="00C65A40" w:rsidRDefault="007B34D8" w:rsidP="00C65A40">
            <w:pPr>
              <w:pStyle w:val="NoSpacing"/>
              <w:jc w:val="center"/>
              <w:rPr>
                <w:sz w:val="16"/>
                <w:szCs w:val="16"/>
              </w:rPr>
            </w:pPr>
            <w:r w:rsidRPr="00C65A40">
              <w:rPr>
                <w:sz w:val="16"/>
                <w:szCs w:val="16"/>
              </w:rPr>
              <w:t>EXAM 1</w:t>
            </w:r>
          </w:p>
        </w:tc>
        <w:tc>
          <w:tcPr>
            <w:tcW w:w="3150" w:type="dxa"/>
          </w:tcPr>
          <w:p w14:paraId="60D835D1" w14:textId="43F04B8C" w:rsidR="007B34D8" w:rsidRPr="00C65A40" w:rsidRDefault="007B34D8" w:rsidP="00C65A40">
            <w:pPr>
              <w:pStyle w:val="NoSpacing"/>
              <w:rPr>
                <w:sz w:val="16"/>
                <w:szCs w:val="16"/>
              </w:rPr>
            </w:pPr>
            <w:r w:rsidRPr="00C65A40">
              <w:rPr>
                <w:sz w:val="16"/>
                <w:szCs w:val="16"/>
              </w:rPr>
              <w:t>Covers Modules 1 through 4</w:t>
            </w:r>
          </w:p>
        </w:tc>
        <w:tc>
          <w:tcPr>
            <w:tcW w:w="3240" w:type="dxa"/>
          </w:tcPr>
          <w:p w14:paraId="48F3E0DF" w14:textId="08E7C10D" w:rsidR="007B34D8" w:rsidRPr="00C65A40" w:rsidRDefault="007B34D8" w:rsidP="00C65A40">
            <w:pPr>
              <w:pStyle w:val="NoSpacing"/>
              <w:rPr>
                <w:sz w:val="16"/>
                <w:szCs w:val="16"/>
              </w:rPr>
            </w:pPr>
            <w:r w:rsidRPr="00C65A40">
              <w:rPr>
                <w:sz w:val="16"/>
                <w:szCs w:val="16"/>
              </w:rPr>
              <w:t>Chapters 1 through 6</w:t>
            </w:r>
          </w:p>
        </w:tc>
      </w:tr>
      <w:tr w:rsidR="007B34D8" w:rsidRPr="00C65A40" w14:paraId="6C3C0AA2" w14:textId="77777777" w:rsidTr="007B34D8">
        <w:tc>
          <w:tcPr>
            <w:tcW w:w="1075" w:type="dxa"/>
          </w:tcPr>
          <w:p w14:paraId="61B8BB21" w14:textId="10C3555E" w:rsidR="007B34D8" w:rsidRPr="00C65A40" w:rsidRDefault="007B34D8" w:rsidP="00C65A40">
            <w:pPr>
              <w:pStyle w:val="NoSpacing"/>
              <w:rPr>
                <w:sz w:val="16"/>
                <w:szCs w:val="16"/>
              </w:rPr>
            </w:pPr>
          </w:p>
        </w:tc>
        <w:tc>
          <w:tcPr>
            <w:tcW w:w="1890" w:type="dxa"/>
          </w:tcPr>
          <w:p w14:paraId="06EFD009" w14:textId="51C6C230" w:rsidR="007B34D8" w:rsidRPr="007B34D8" w:rsidRDefault="007B34D8" w:rsidP="007B34D8">
            <w:pPr>
              <w:pStyle w:val="NoSpacing"/>
              <w:rPr>
                <w:sz w:val="16"/>
                <w:szCs w:val="16"/>
              </w:rPr>
            </w:pPr>
            <w:r w:rsidRPr="007B34D8">
              <w:rPr>
                <w:sz w:val="16"/>
                <w:szCs w:val="16"/>
              </w:rPr>
              <w:t>Offices, Clinics, Hospitals, Nursing Homes, &amp; Mental Health Services</w:t>
            </w:r>
          </w:p>
        </w:tc>
        <w:tc>
          <w:tcPr>
            <w:tcW w:w="3150" w:type="dxa"/>
          </w:tcPr>
          <w:p w14:paraId="67EEAF6B" w14:textId="77777777" w:rsidR="007B34D8" w:rsidRPr="007B34D8" w:rsidRDefault="007B34D8" w:rsidP="007B34D8">
            <w:pPr>
              <w:pStyle w:val="NoSpacing"/>
              <w:rPr>
                <w:sz w:val="16"/>
                <w:szCs w:val="16"/>
              </w:rPr>
            </w:pPr>
            <w:r w:rsidRPr="007B34D8">
              <w:rPr>
                <w:sz w:val="16"/>
                <w:szCs w:val="16"/>
              </w:rPr>
              <w:t>Read Chapter 8</w:t>
            </w:r>
          </w:p>
          <w:p w14:paraId="4ACC9448" w14:textId="5188D85D" w:rsidR="007B34D8" w:rsidRPr="007B34D8" w:rsidRDefault="007B34D8" w:rsidP="007B34D8">
            <w:pPr>
              <w:pStyle w:val="NoSpacing"/>
              <w:rPr>
                <w:sz w:val="16"/>
                <w:szCs w:val="16"/>
              </w:rPr>
            </w:pPr>
            <w:r w:rsidRPr="007B34D8">
              <w:rPr>
                <w:sz w:val="16"/>
                <w:szCs w:val="16"/>
              </w:rPr>
              <w:t>Read Chapter 9</w:t>
            </w:r>
          </w:p>
          <w:p w14:paraId="25616407" w14:textId="77777777" w:rsidR="007B34D8" w:rsidRPr="007B34D8" w:rsidRDefault="007B34D8" w:rsidP="007B34D8">
            <w:pPr>
              <w:pStyle w:val="NoSpacing"/>
              <w:rPr>
                <w:sz w:val="16"/>
                <w:szCs w:val="16"/>
              </w:rPr>
            </w:pPr>
            <w:r w:rsidRPr="007B34D8">
              <w:rPr>
                <w:sz w:val="16"/>
                <w:szCs w:val="16"/>
              </w:rPr>
              <w:t>·       Discussions</w:t>
            </w:r>
          </w:p>
          <w:p w14:paraId="24471A2A" w14:textId="77777777" w:rsidR="007B34D8" w:rsidRPr="007B34D8" w:rsidRDefault="007B34D8" w:rsidP="007B34D8">
            <w:pPr>
              <w:pStyle w:val="NoSpacing"/>
              <w:rPr>
                <w:sz w:val="16"/>
                <w:szCs w:val="16"/>
              </w:rPr>
            </w:pPr>
            <w:r w:rsidRPr="007B34D8">
              <w:rPr>
                <w:sz w:val="16"/>
                <w:szCs w:val="16"/>
              </w:rPr>
              <w:t>·       Academic Strategies: Chunking &amp; Encoding</w:t>
            </w:r>
          </w:p>
          <w:p w14:paraId="3E961609" w14:textId="0FC4B725" w:rsidR="007B34D8" w:rsidRPr="007B34D8" w:rsidRDefault="007B34D8" w:rsidP="007B34D8">
            <w:pPr>
              <w:pStyle w:val="NoSpacing"/>
              <w:rPr>
                <w:sz w:val="16"/>
                <w:szCs w:val="16"/>
              </w:rPr>
            </w:pPr>
            <w:r w:rsidRPr="007B34D8">
              <w:rPr>
                <w:sz w:val="16"/>
                <w:szCs w:val="16"/>
              </w:rPr>
              <w:t>·       Academic Strategies: K-W-L</w:t>
            </w:r>
          </w:p>
        </w:tc>
        <w:tc>
          <w:tcPr>
            <w:tcW w:w="3240" w:type="dxa"/>
          </w:tcPr>
          <w:p w14:paraId="16A49EA6" w14:textId="77777777" w:rsidR="007B34D8" w:rsidRPr="007B34D8" w:rsidRDefault="007B34D8" w:rsidP="007B34D8">
            <w:pPr>
              <w:pStyle w:val="NoSpacing"/>
              <w:rPr>
                <w:sz w:val="16"/>
                <w:szCs w:val="16"/>
              </w:rPr>
            </w:pPr>
            <w:r w:rsidRPr="007B34D8">
              <w:rPr>
                <w:sz w:val="16"/>
                <w:szCs w:val="16"/>
              </w:rPr>
              <w:t>Discussion: Chunking</w:t>
            </w:r>
          </w:p>
          <w:p w14:paraId="4466F9C8" w14:textId="3822DEFB" w:rsidR="007B34D8" w:rsidRPr="007B34D8" w:rsidRDefault="007B34D8" w:rsidP="007B34D8">
            <w:pPr>
              <w:pStyle w:val="NoSpacing"/>
              <w:rPr>
                <w:sz w:val="16"/>
                <w:szCs w:val="16"/>
              </w:rPr>
            </w:pPr>
            <w:r w:rsidRPr="007B34D8">
              <w:rPr>
                <w:sz w:val="16"/>
                <w:szCs w:val="16"/>
              </w:rPr>
              <w:t>Discussion: K-W-L</w:t>
            </w:r>
          </w:p>
          <w:p w14:paraId="3D893F54" w14:textId="0667C218" w:rsidR="007B34D8" w:rsidRPr="007B34D8" w:rsidRDefault="007B34D8" w:rsidP="007B34D8">
            <w:pPr>
              <w:pStyle w:val="NoSpacing"/>
              <w:rPr>
                <w:sz w:val="16"/>
                <w:szCs w:val="16"/>
              </w:rPr>
            </w:pPr>
            <w:r w:rsidRPr="007B34D8">
              <w:rPr>
                <w:sz w:val="16"/>
                <w:szCs w:val="16"/>
              </w:rPr>
              <w:t>Assignment: Elderly Care Project</w:t>
            </w:r>
          </w:p>
          <w:p w14:paraId="554F52E7" w14:textId="1C627F5D" w:rsidR="007B34D8" w:rsidRPr="007B34D8" w:rsidRDefault="007B34D8" w:rsidP="007B34D8">
            <w:pPr>
              <w:pStyle w:val="NoSpacing"/>
              <w:rPr>
                <w:sz w:val="16"/>
                <w:szCs w:val="16"/>
              </w:rPr>
            </w:pPr>
            <w:r w:rsidRPr="007B34D8">
              <w:rPr>
                <w:sz w:val="16"/>
                <w:szCs w:val="16"/>
              </w:rPr>
              <w:t>Assignment: Young Adult with Mental Illness</w:t>
            </w:r>
          </w:p>
          <w:p w14:paraId="12F18C88" w14:textId="3727FA97" w:rsidR="007B34D8" w:rsidRPr="007B34D8" w:rsidRDefault="007B34D8" w:rsidP="007B34D8">
            <w:pPr>
              <w:pStyle w:val="NoSpacing"/>
              <w:rPr>
                <w:sz w:val="16"/>
                <w:szCs w:val="16"/>
              </w:rPr>
            </w:pPr>
          </w:p>
        </w:tc>
      </w:tr>
      <w:tr w:rsidR="007B34D8" w:rsidRPr="00C65A40" w14:paraId="1F1CBBDE" w14:textId="77777777" w:rsidTr="007B34D8">
        <w:tc>
          <w:tcPr>
            <w:tcW w:w="1075" w:type="dxa"/>
          </w:tcPr>
          <w:p w14:paraId="5670CA8F" w14:textId="5C33B5E6" w:rsidR="007B34D8" w:rsidRPr="00C65A40" w:rsidRDefault="007B34D8" w:rsidP="00C65A40">
            <w:pPr>
              <w:pStyle w:val="NoSpacing"/>
              <w:rPr>
                <w:sz w:val="16"/>
                <w:szCs w:val="16"/>
              </w:rPr>
            </w:pPr>
          </w:p>
        </w:tc>
        <w:tc>
          <w:tcPr>
            <w:tcW w:w="1890" w:type="dxa"/>
          </w:tcPr>
          <w:p w14:paraId="4017A465" w14:textId="749D7EBB" w:rsidR="007B34D8" w:rsidRPr="007B34D8" w:rsidRDefault="007B34D8" w:rsidP="007B34D8">
            <w:pPr>
              <w:pStyle w:val="NoSpacing"/>
              <w:rPr>
                <w:sz w:val="16"/>
                <w:szCs w:val="16"/>
              </w:rPr>
            </w:pPr>
            <w:r w:rsidRPr="007B34D8">
              <w:rPr>
                <w:sz w:val="16"/>
                <w:szCs w:val="16"/>
              </w:rPr>
              <w:t>Cultural Competency, Health Literacy, and Health Care Ethics</w:t>
            </w:r>
          </w:p>
        </w:tc>
        <w:tc>
          <w:tcPr>
            <w:tcW w:w="3150" w:type="dxa"/>
          </w:tcPr>
          <w:p w14:paraId="6C41A08A" w14:textId="70F0C5A2" w:rsidR="007B34D8" w:rsidRPr="007B34D8" w:rsidRDefault="007B34D8" w:rsidP="007B34D8">
            <w:pPr>
              <w:pStyle w:val="NoSpacing"/>
              <w:rPr>
                <w:sz w:val="16"/>
                <w:szCs w:val="16"/>
              </w:rPr>
            </w:pPr>
            <w:r w:rsidRPr="007B34D8">
              <w:rPr>
                <w:sz w:val="16"/>
                <w:szCs w:val="16"/>
              </w:rPr>
              <w:t>Read Chapter 13</w:t>
            </w:r>
          </w:p>
          <w:p w14:paraId="2CB8D1C9" w14:textId="5FBF2362" w:rsidR="007B34D8" w:rsidRPr="007B34D8" w:rsidRDefault="007B34D8" w:rsidP="007B34D8">
            <w:pPr>
              <w:pStyle w:val="NoSpacing"/>
              <w:rPr>
                <w:sz w:val="16"/>
                <w:szCs w:val="16"/>
              </w:rPr>
            </w:pPr>
            <w:r w:rsidRPr="007B34D8">
              <w:rPr>
                <w:sz w:val="16"/>
                <w:szCs w:val="16"/>
              </w:rPr>
              <w:t>Discussion</w:t>
            </w:r>
          </w:p>
          <w:p w14:paraId="4954C50A" w14:textId="0DD94A18" w:rsidR="007B34D8" w:rsidRPr="007B34D8" w:rsidRDefault="007B34D8" w:rsidP="007B34D8">
            <w:pPr>
              <w:pStyle w:val="NoSpacing"/>
              <w:rPr>
                <w:sz w:val="16"/>
                <w:szCs w:val="16"/>
              </w:rPr>
            </w:pPr>
            <w:r w:rsidRPr="007B34D8">
              <w:rPr>
                <w:sz w:val="16"/>
                <w:szCs w:val="16"/>
              </w:rPr>
              <w:t>Academic Strategies: Wrap UP</w:t>
            </w:r>
          </w:p>
          <w:p w14:paraId="0BDDCE84" w14:textId="77777777" w:rsidR="007B34D8" w:rsidRPr="007B34D8" w:rsidRDefault="007B34D8" w:rsidP="007B34D8">
            <w:pPr>
              <w:pStyle w:val="NoSpacing"/>
              <w:rPr>
                <w:sz w:val="16"/>
                <w:szCs w:val="16"/>
              </w:rPr>
            </w:pPr>
          </w:p>
        </w:tc>
        <w:tc>
          <w:tcPr>
            <w:tcW w:w="3240" w:type="dxa"/>
          </w:tcPr>
          <w:p w14:paraId="2E925363" w14:textId="77777777" w:rsidR="007B34D8" w:rsidRPr="007B34D8" w:rsidRDefault="007B34D8" w:rsidP="007B34D8">
            <w:pPr>
              <w:pStyle w:val="NoSpacing"/>
              <w:rPr>
                <w:sz w:val="16"/>
                <w:szCs w:val="16"/>
              </w:rPr>
            </w:pPr>
            <w:r w:rsidRPr="007B34D8">
              <w:rPr>
                <w:sz w:val="16"/>
                <w:szCs w:val="16"/>
              </w:rPr>
              <w:t>Discussion: Cultural Competence</w:t>
            </w:r>
          </w:p>
          <w:p w14:paraId="3E95BC94" w14:textId="607823AE" w:rsidR="007B34D8" w:rsidRPr="007B34D8" w:rsidRDefault="007B34D8" w:rsidP="007B34D8">
            <w:pPr>
              <w:pStyle w:val="NoSpacing"/>
              <w:rPr>
                <w:sz w:val="16"/>
                <w:szCs w:val="16"/>
              </w:rPr>
            </w:pPr>
            <w:r w:rsidRPr="007B34D8">
              <w:rPr>
                <w:sz w:val="16"/>
                <w:szCs w:val="16"/>
              </w:rPr>
              <w:t>Case Study: Pima Indians</w:t>
            </w:r>
          </w:p>
          <w:p w14:paraId="11705BC6" w14:textId="7BFDAE89" w:rsidR="007B34D8" w:rsidRPr="007B34D8" w:rsidRDefault="007B34D8" w:rsidP="007B34D8">
            <w:pPr>
              <w:pStyle w:val="NoSpacing"/>
              <w:rPr>
                <w:sz w:val="16"/>
                <w:szCs w:val="16"/>
              </w:rPr>
            </w:pPr>
            <w:r w:rsidRPr="007B34D8">
              <w:rPr>
                <w:sz w:val="16"/>
                <w:szCs w:val="16"/>
              </w:rPr>
              <w:t>Assignment 1 and 2 for Chapter 6</w:t>
            </w:r>
          </w:p>
          <w:p w14:paraId="7606DCB3" w14:textId="77777777" w:rsidR="007B34D8" w:rsidRPr="007B34D8" w:rsidRDefault="007B34D8" w:rsidP="007B34D8">
            <w:pPr>
              <w:pStyle w:val="NoSpacing"/>
              <w:rPr>
                <w:sz w:val="16"/>
                <w:szCs w:val="16"/>
              </w:rPr>
            </w:pPr>
          </w:p>
        </w:tc>
      </w:tr>
      <w:tr w:rsidR="007B34D8" w:rsidRPr="00C65A40" w14:paraId="0909FB71" w14:textId="77777777" w:rsidTr="007B34D8">
        <w:tc>
          <w:tcPr>
            <w:tcW w:w="1075" w:type="dxa"/>
          </w:tcPr>
          <w:p w14:paraId="2C5FE82D" w14:textId="29E094A0" w:rsidR="007B34D8" w:rsidRPr="00C65A40" w:rsidRDefault="007B34D8" w:rsidP="00C65A40">
            <w:pPr>
              <w:pStyle w:val="NoSpacing"/>
              <w:rPr>
                <w:sz w:val="16"/>
                <w:szCs w:val="16"/>
              </w:rPr>
            </w:pPr>
          </w:p>
        </w:tc>
        <w:tc>
          <w:tcPr>
            <w:tcW w:w="1890" w:type="dxa"/>
          </w:tcPr>
          <w:p w14:paraId="765AC67C" w14:textId="6487FE27" w:rsidR="007B34D8" w:rsidRPr="007B34D8" w:rsidRDefault="007B34D8" w:rsidP="007B34D8">
            <w:pPr>
              <w:pStyle w:val="NoSpacing"/>
              <w:rPr>
                <w:sz w:val="16"/>
                <w:szCs w:val="16"/>
              </w:rPr>
            </w:pPr>
            <w:r w:rsidRPr="007B34D8">
              <w:rPr>
                <w:sz w:val="16"/>
                <w:szCs w:val="16"/>
              </w:rPr>
              <w:t>International Health Care</w:t>
            </w:r>
          </w:p>
        </w:tc>
        <w:tc>
          <w:tcPr>
            <w:tcW w:w="3150" w:type="dxa"/>
          </w:tcPr>
          <w:p w14:paraId="10913DC5" w14:textId="77777777" w:rsidR="007B34D8" w:rsidRPr="007B34D8" w:rsidRDefault="007B34D8" w:rsidP="007B34D8">
            <w:pPr>
              <w:pStyle w:val="NoSpacing"/>
              <w:rPr>
                <w:sz w:val="16"/>
                <w:szCs w:val="16"/>
              </w:rPr>
            </w:pPr>
            <w:r w:rsidRPr="007B34D8">
              <w:rPr>
                <w:sz w:val="16"/>
                <w:szCs w:val="16"/>
              </w:rPr>
              <w:t>Read Chapter 14</w:t>
            </w:r>
          </w:p>
          <w:p w14:paraId="2EFB5F59" w14:textId="0B5542C3" w:rsidR="007B34D8" w:rsidRPr="007B34D8" w:rsidRDefault="007B34D8" w:rsidP="007B34D8">
            <w:pPr>
              <w:pStyle w:val="NoSpacing"/>
              <w:rPr>
                <w:sz w:val="16"/>
                <w:szCs w:val="16"/>
              </w:rPr>
            </w:pPr>
            <w:r w:rsidRPr="007B34D8">
              <w:rPr>
                <w:sz w:val="16"/>
                <w:szCs w:val="16"/>
              </w:rPr>
              <w:t>Discussion</w:t>
            </w:r>
          </w:p>
          <w:p w14:paraId="18F8F3A1" w14:textId="77777777" w:rsidR="007B34D8" w:rsidRPr="007B34D8" w:rsidRDefault="007B34D8" w:rsidP="007B34D8">
            <w:pPr>
              <w:pStyle w:val="NoSpacing"/>
              <w:rPr>
                <w:sz w:val="16"/>
                <w:szCs w:val="16"/>
              </w:rPr>
            </w:pPr>
          </w:p>
        </w:tc>
        <w:tc>
          <w:tcPr>
            <w:tcW w:w="3240" w:type="dxa"/>
          </w:tcPr>
          <w:p w14:paraId="35DD63B5" w14:textId="4A654FB2" w:rsidR="007B34D8" w:rsidRPr="007B34D8" w:rsidRDefault="007B34D8" w:rsidP="007B34D8">
            <w:pPr>
              <w:pStyle w:val="NoSpacing"/>
              <w:rPr>
                <w:sz w:val="16"/>
                <w:szCs w:val="16"/>
              </w:rPr>
            </w:pPr>
            <w:r w:rsidRPr="007B34D8">
              <w:rPr>
                <w:sz w:val="16"/>
                <w:szCs w:val="16"/>
              </w:rPr>
              <w:t>Discussion: Case Study</w:t>
            </w:r>
          </w:p>
          <w:p w14:paraId="0946E7D4" w14:textId="1D1009D0" w:rsidR="007B34D8" w:rsidRPr="007B34D8" w:rsidRDefault="007B34D8" w:rsidP="007B34D8">
            <w:pPr>
              <w:pStyle w:val="NoSpacing"/>
              <w:rPr>
                <w:sz w:val="16"/>
                <w:szCs w:val="16"/>
              </w:rPr>
            </w:pPr>
            <w:r w:rsidRPr="007B34D8">
              <w:rPr>
                <w:sz w:val="16"/>
                <w:szCs w:val="16"/>
              </w:rPr>
              <w:t>Assignment: Chapter 14</w:t>
            </w:r>
          </w:p>
          <w:p w14:paraId="29C77338" w14:textId="1CF14559" w:rsidR="007B34D8" w:rsidRPr="007B34D8" w:rsidRDefault="007B34D8" w:rsidP="007B34D8">
            <w:pPr>
              <w:pStyle w:val="NoSpacing"/>
              <w:rPr>
                <w:sz w:val="16"/>
                <w:szCs w:val="16"/>
              </w:rPr>
            </w:pPr>
          </w:p>
        </w:tc>
      </w:tr>
      <w:tr w:rsidR="007B34D8" w:rsidRPr="00C65A40" w14:paraId="0B4A2717" w14:textId="77777777" w:rsidTr="007B34D8">
        <w:tc>
          <w:tcPr>
            <w:tcW w:w="1075" w:type="dxa"/>
          </w:tcPr>
          <w:p w14:paraId="5EFFD545" w14:textId="49F70140" w:rsidR="007B34D8" w:rsidRPr="007B34D8" w:rsidRDefault="007B34D8" w:rsidP="007B34D8">
            <w:pPr>
              <w:pStyle w:val="NoSpacing"/>
              <w:rPr>
                <w:sz w:val="16"/>
                <w:szCs w:val="16"/>
              </w:rPr>
            </w:pPr>
          </w:p>
        </w:tc>
        <w:tc>
          <w:tcPr>
            <w:tcW w:w="1890" w:type="dxa"/>
          </w:tcPr>
          <w:p w14:paraId="17A5B340" w14:textId="7C718814" w:rsidR="007B34D8" w:rsidRPr="007B34D8" w:rsidRDefault="007B34D8" w:rsidP="007B34D8">
            <w:pPr>
              <w:pStyle w:val="NoSpacing"/>
              <w:rPr>
                <w:sz w:val="16"/>
                <w:szCs w:val="16"/>
              </w:rPr>
            </w:pPr>
            <w:r w:rsidRPr="007B34D8">
              <w:rPr>
                <w:sz w:val="16"/>
                <w:szCs w:val="16"/>
              </w:rPr>
              <w:t>EXAM 2</w:t>
            </w:r>
          </w:p>
        </w:tc>
        <w:tc>
          <w:tcPr>
            <w:tcW w:w="3150" w:type="dxa"/>
          </w:tcPr>
          <w:p w14:paraId="78CB6B38" w14:textId="210913F1" w:rsidR="007B34D8" w:rsidRPr="007B34D8" w:rsidRDefault="007B34D8" w:rsidP="007B34D8">
            <w:pPr>
              <w:pStyle w:val="NoSpacing"/>
              <w:rPr>
                <w:sz w:val="16"/>
                <w:szCs w:val="16"/>
              </w:rPr>
            </w:pPr>
            <w:r w:rsidRPr="007B34D8">
              <w:rPr>
                <w:sz w:val="16"/>
                <w:szCs w:val="16"/>
              </w:rPr>
              <w:t>Covers Modules 5 through 7</w:t>
            </w:r>
          </w:p>
        </w:tc>
        <w:tc>
          <w:tcPr>
            <w:tcW w:w="3240" w:type="dxa"/>
          </w:tcPr>
          <w:p w14:paraId="4B9420D8" w14:textId="222D14D7" w:rsidR="007B34D8" w:rsidRPr="007B34D8" w:rsidRDefault="007B34D8" w:rsidP="007B34D8">
            <w:pPr>
              <w:pStyle w:val="NoSpacing"/>
              <w:rPr>
                <w:sz w:val="16"/>
                <w:szCs w:val="16"/>
              </w:rPr>
            </w:pPr>
            <w:r w:rsidRPr="007B34D8">
              <w:rPr>
                <w:sz w:val="16"/>
                <w:szCs w:val="16"/>
              </w:rPr>
              <w:t>Chapters 7-9 and 13-14</w:t>
            </w:r>
          </w:p>
        </w:tc>
      </w:tr>
    </w:tbl>
    <w:p w14:paraId="07638254" w14:textId="77777777" w:rsidR="00D477B1" w:rsidRPr="00C65A40" w:rsidRDefault="00D477B1" w:rsidP="00C65A40">
      <w:pPr>
        <w:pStyle w:val="NoSpacing"/>
        <w:rPr>
          <w:sz w:val="16"/>
          <w:szCs w:val="16"/>
        </w:rPr>
      </w:pPr>
    </w:p>
    <w:p w14:paraId="668F8F14" w14:textId="77777777" w:rsidR="009548B0" w:rsidRPr="0002622C" w:rsidRDefault="009548B0" w:rsidP="009548B0">
      <w:pPr>
        <w:pStyle w:val="Heading3"/>
        <w:spacing w:before="0"/>
        <w:rPr>
          <w:b/>
          <w:iCs w:val="0"/>
          <w:color w:val="1F4E79" w:themeColor="accent1" w:themeShade="80"/>
        </w:rPr>
      </w:pPr>
      <w:bookmarkStart w:id="49" w:name="_Toc49766160"/>
      <w:bookmarkStart w:id="50" w:name="_Toc64008941"/>
      <w:r w:rsidRPr="0002622C">
        <w:rPr>
          <w:b/>
          <w:iCs w:val="0"/>
          <w:color w:val="1F4E79" w:themeColor="accent1" w:themeShade="80"/>
        </w:rPr>
        <w:t>Syllabus Subject to Change</w:t>
      </w:r>
      <w:bookmarkEnd w:id="49"/>
      <w:bookmarkEnd w:id="50"/>
    </w:p>
    <w:p w14:paraId="0F8B86FE" w14:textId="15389D79" w:rsidR="00853C82" w:rsidRDefault="00B729F5" w:rsidP="00550677">
      <w:pPr>
        <w:pStyle w:val="NoSpacing"/>
      </w:pPr>
      <w:r>
        <w:t xml:space="preserve">Please note: This syllabus is subject to change. </w:t>
      </w:r>
      <w:r w:rsidR="003C34FE">
        <w:t xml:space="preserve">Students will be notified of any changes as soon as possible using multiple means of communication. </w:t>
      </w:r>
      <w:r>
        <w:t>Please check Canvas for the most updated schedule and assignment list during the quarter.</w:t>
      </w:r>
    </w:p>
    <w:p w14:paraId="37FDF61C" w14:textId="24D77122" w:rsidR="00B720E5" w:rsidRDefault="00B720E5" w:rsidP="00550677">
      <w:pPr>
        <w:pStyle w:val="NoSpacing"/>
      </w:pPr>
    </w:p>
    <w:p w14:paraId="781BDA79" w14:textId="30A3F859" w:rsidR="00B720E5" w:rsidRPr="00B720E5" w:rsidRDefault="00B720E5" w:rsidP="00550677">
      <w:pPr>
        <w:pStyle w:val="NoSpacing"/>
      </w:pPr>
      <w:r w:rsidRPr="00B720E5">
        <w:rPr>
          <w:rFonts w:cs="Arial"/>
          <w:color w:val="000000"/>
          <w:shd w:val="clear" w:color="auto" w:fill="FFFFFF"/>
        </w:rPr>
        <w:t>Each course, class and quarter is and should be a dynamic and unique experience. As such changes, additions, or deletions of content, assignments, exams, assessments and materials are the prerogative of the instructor. Such changes or additions will be announced with sufficient time to allow the student ample time to adjust their own study schedule. These changes are considered as addenda to the course syllabus.</w:t>
      </w:r>
    </w:p>
    <w:sectPr w:rsidR="00B720E5" w:rsidRPr="00B720E5" w:rsidSect="005E7372">
      <w:footerReference w:type="default" r:id="rId3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B90A" w14:textId="77777777" w:rsidR="00DF137A" w:rsidRDefault="00DF137A" w:rsidP="005C457E">
      <w:pPr>
        <w:spacing w:after="0" w:line="240" w:lineRule="auto"/>
      </w:pPr>
      <w:r>
        <w:separator/>
      </w:r>
    </w:p>
  </w:endnote>
  <w:endnote w:type="continuationSeparator" w:id="0">
    <w:p w14:paraId="550B2F64" w14:textId="77777777" w:rsidR="00DF137A" w:rsidRDefault="00DF137A"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Roman">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28FFADBE" w14:textId="476317D1" w:rsidR="009C1986" w:rsidRDefault="009C1986" w:rsidP="007319FB">
        <w:pPr>
          <w:pStyle w:val="Footer"/>
        </w:pPr>
        <w:r>
          <w:t>MO 1</w:t>
        </w:r>
        <w:r w:rsidR="006D4E4A">
          <w:t>01</w:t>
        </w:r>
        <w:r>
          <w:t xml:space="preserve"> </w:t>
        </w:r>
        <w:r w:rsidR="006D4E4A">
          <w:t xml:space="preserve">Healthcare Delivery </w:t>
        </w:r>
        <w:r w:rsidR="00546A15">
          <w:t>and</w:t>
        </w:r>
        <w:r w:rsidR="006D4E4A">
          <w:t xml:space="preserve"> Alternate Care</w:t>
        </w:r>
        <w:r>
          <w:t xml:space="preserve"> | Stacy Roksa | </w:t>
        </w:r>
        <w:r w:rsidR="006D4E4A">
          <w:t>Fall</w:t>
        </w:r>
        <w:r>
          <w:t>, 202</w:t>
        </w:r>
        <w:r w:rsidR="00CD236D">
          <w:t>5</w:t>
        </w:r>
        <w:r>
          <w:t xml:space="preserve"> | </w:t>
        </w:r>
        <w:r w:rsidR="00CD236D">
          <w:t>01-8051</w:t>
        </w:r>
      </w:p>
    </w:sdtContent>
  </w:sdt>
  <w:p w14:paraId="5E78DAA8" w14:textId="5344C779" w:rsidR="009C1986" w:rsidRDefault="009C1986" w:rsidP="007319FB">
    <w:pPr>
      <w:pStyle w:val="Footer"/>
    </w:pPr>
    <w:r>
      <w:t xml:space="preserve"> </w:t>
    </w:r>
    <w:sdt>
      <w:sdtPr>
        <w:id w:val="-578129857"/>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Pr>
            <w:noProof/>
          </w:rPr>
          <w:t>10</w:t>
        </w:r>
        <w:r>
          <w:rPr>
            <w:noProof/>
          </w:rPr>
          <w:fldChar w:fldCharType="end"/>
        </w:r>
      </w:sdtContent>
    </w:sdt>
  </w:p>
  <w:p w14:paraId="5028F6B2" w14:textId="77777777" w:rsidR="009C1986" w:rsidRDefault="009C1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22B8" w14:textId="77777777" w:rsidR="00DF137A" w:rsidRDefault="00DF137A" w:rsidP="005C457E">
      <w:pPr>
        <w:spacing w:after="0" w:line="240" w:lineRule="auto"/>
      </w:pPr>
      <w:r>
        <w:separator/>
      </w:r>
    </w:p>
  </w:footnote>
  <w:footnote w:type="continuationSeparator" w:id="0">
    <w:p w14:paraId="5365E393" w14:textId="77777777" w:rsidR="00DF137A" w:rsidRDefault="00DF137A" w:rsidP="005C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65FAC"/>
    <w:multiLevelType w:val="hybridMultilevel"/>
    <w:tmpl w:val="FD5287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3BFC01"/>
    <w:multiLevelType w:val="hybridMultilevel"/>
    <w:tmpl w:val="D853E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348FC4"/>
    <w:multiLevelType w:val="hybridMultilevel"/>
    <w:tmpl w:val="AC25EB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613822"/>
    <w:multiLevelType w:val="hybridMultilevel"/>
    <w:tmpl w:val="9A4425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F941A5"/>
    <w:multiLevelType w:val="hybridMultilevel"/>
    <w:tmpl w:val="378C3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0335A"/>
    <w:multiLevelType w:val="multilevel"/>
    <w:tmpl w:val="63A0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A7207"/>
    <w:multiLevelType w:val="hybridMultilevel"/>
    <w:tmpl w:val="C0980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44DB4"/>
    <w:multiLevelType w:val="hybridMultilevel"/>
    <w:tmpl w:val="5EA0897C"/>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163F"/>
    <w:multiLevelType w:val="multilevel"/>
    <w:tmpl w:val="22F6A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D55A7"/>
    <w:multiLevelType w:val="multilevel"/>
    <w:tmpl w:val="833E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469EC"/>
    <w:multiLevelType w:val="multilevel"/>
    <w:tmpl w:val="B1FC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F3EEA"/>
    <w:multiLevelType w:val="hybridMultilevel"/>
    <w:tmpl w:val="05340B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99689E"/>
    <w:multiLevelType w:val="hybridMultilevel"/>
    <w:tmpl w:val="6B44968C"/>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924E2"/>
    <w:multiLevelType w:val="multilevel"/>
    <w:tmpl w:val="6BA62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70711"/>
    <w:multiLevelType w:val="hybridMultilevel"/>
    <w:tmpl w:val="6F708A40"/>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634D6"/>
    <w:multiLevelType w:val="multilevel"/>
    <w:tmpl w:val="5062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0B59"/>
    <w:multiLevelType w:val="multilevel"/>
    <w:tmpl w:val="1F2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9300C"/>
    <w:multiLevelType w:val="hybridMultilevel"/>
    <w:tmpl w:val="0376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26B5F"/>
    <w:multiLevelType w:val="multilevel"/>
    <w:tmpl w:val="E522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96871"/>
    <w:multiLevelType w:val="hybridMultilevel"/>
    <w:tmpl w:val="58C2724A"/>
    <w:lvl w:ilvl="0" w:tplc="027CA8AC">
      <w:start w:val="5"/>
      <w:numFmt w:val="bullet"/>
      <w:lvlText w:val="•"/>
      <w:lvlJc w:val="left"/>
      <w:pPr>
        <w:ind w:left="720" w:hanging="360"/>
      </w:pPr>
      <w:rPr>
        <w:rFonts w:ascii="Times Roman" w:eastAsia="Times New Roman" w:hAnsi="Times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92B51"/>
    <w:multiLevelType w:val="multilevel"/>
    <w:tmpl w:val="1BA0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A56AF"/>
    <w:multiLevelType w:val="hybridMultilevel"/>
    <w:tmpl w:val="977E2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002DC"/>
    <w:multiLevelType w:val="hybridMultilevel"/>
    <w:tmpl w:val="A8D6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E7BAF"/>
    <w:multiLevelType w:val="multilevel"/>
    <w:tmpl w:val="708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70247"/>
    <w:multiLevelType w:val="hybridMultilevel"/>
    <w:tmpl w:val="35A6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A39FE"/>
    <w:multiLevelType w:val="multilevel"/>
    <w:tmpl w:val="E9FE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06DEC"/>
    <w:multiLevelType w:val="multilevel"/>
    <w:tmpl w:val="94E0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42AB2"/>
    <w:multiLevelType w:val="hybridMultilevel"/>
    <w:tmpl w:val="4D762826"/>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52EA5"/>
    <w:multiLevelType w:val="hybridMultilevel"/>
    <w:tmpl w:val="4AF2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E0044"/>
    <w:multiLevelType w:val="hybridMultilevel"/>
    <w:tmpl w:val="C17A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519B7"/>
    <w:multiLevelType w:val="hybridMultilevel"/>
    <w:tmpl w:val="6BB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9F9B4"/>
    <w:multiLevelType w:val="hybridMultilevel"/>
    <w:tmpl w:val="8232BC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95066BB"/>
    <w:multiLevelType w:val="multilevel"/>
    <w:tmpl w:val="C102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7D343D"/>
    <w:multiLevelType w:val="hybridMultilevel"/>
    <w:tmpl w:val="6D1E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977F7"/>
    <w:multiLevelType w:val="hybridMultilevel"/>
    <w:tmpl w:val="10722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D6F48"/>
    <w:multiLevelType w:val="multilevel"/>
    <w:tmpl w:val="C3B6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B01DE2"/>
    <w:multiLevelType w:val="hybridMultilevel"/>
    <w:tmpl w:val="D390CC5C"/>
    <w:lvl w:ilvl="0" w:tplc="027CA8AC">
      <w:start w:val="5"/>
      <w:numFmt w:val="bullet"/>
      <w:lvlText w:val="•"/>
      <w:lvlJc w:val="left"/>
      <w:pPr>
        <w:ind w:left="720" w:hanging="360"/>
      </w:pPr>
      <w:rPr>
        <w:rFonts w:ascii="Times Roman" w:eastAsia="Times New Roman" w:hAnsi="Times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B429B"/>
    <w:multiLevelType w:val="hybridMultilevel"/>
    <w:tmpl w:val="2CD44CDE"/>
    <w:lvl w:ilvl="0" w:tplc="BAB2E1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24CC6"/>
    <w:multiLevelType w:val="hybridMultilevel"/>
    <w:tmpl w:val="2EA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F623A"/>
    <w:multiLevelType w:val="hybridMultilevel"/>
    <w:tmpl w:val="2FBEF202"/>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783700">
    <w:abstractNumId w:val="2"/>
  </w:num>
  <w:num w:numId="2" w16cid:durableId="207305182">
    <w:abstractNumId w:val="1"/>
  </w:num>
  <w:num w:numId="3" w16cid:durableId="664473545">
    <w:abstractNumId w:val="0"/>
  </w:num>
  <w:num w:numId="4" w16cid:durableId="48765845">
    <w:abstractNumId w:val="32"/>
  </w:num>
  <w:num w:numId="5" w16cid:durableId="1704280859">
    <w:abstractNumId w:val="11"/>
  </w:num>
  <w:num w:numId="6" w16cid:durableId="1469931238">
    <w:abstractNumId w:val="3"/>
  </w:num>
  <w:num w:numId="7" w16cid:durableId="1742210690">
    <w:abstractNumId w:val="23"/>
  </w:num>
  <w:num w:numId="8" w16cid:durableId="2106075135">
    <w:abstractNumId w:val="25"/>
  </w:num>
  <w:num w:numId="9" w16cid:durableId="1076319342">
    <w:abstractNumId w:val="18"/>
  </w:num>
  <w:num w:numId="10" w16cid:durableId="85924406">
    <w:abstractNumId w:val="30"/>
  </w:num>
  <w:num w:numId="11" w16cid:durableId="1867057805">
    <w:abstractNumId w:val="7"/>
  </w:num>
  <w:num w:numId="12" w16cid:durableId="352806449">
    <w:abstractNumId w:val="28"/>
  </w:num>
  <w:num w:numId="13" w16cid:durableId="1269242194">
    <w:abstractNumId w:val="35"/>
  </w:num>
  <w:num w:numId="14" w16cid:durableId="1858304615">
    <w:abstractNumId w:val="6"/>
  </w:num>
  <w:num w:numId="15" w16cid:durableId="513809615">
    <w:abstractNumId w:val="22"/>
  </w:num>
  <w:num w:numId="16" w16cid:durableId="575870397">
    <w:abstractNumId w:val="9"/>
  </w:num>
  <w:num w:numId="17" w16cid:durableId="1150901450">
    <w:abstractNumId w:val="34"/>
  </w:num>
  <w:num w:numId="18" w16cid:durableId="1751153797">
    <w:abstractNumId w:val="29"/>
  </w:num>
  <w:num w:numId="19" w16cid:durableId="1525242965">
    <w:abstractNumId w:val="31"/>
  </w:num>
  <w:num w:numId="20" w16cid:durableId="1388141353">
    <w:abstractNumId w:val="16"/>
  </w:num>
  <w:num w:numId="21" w16cid:durableId="566233994">
    <w:abstractNumId w:val="14"/>
  </w:num>
  <w:num w:numId="22" w16cid:durableId="1822888354">
    <w:abstractNumId w:val="39"/>
  </w:num>
  <w:num w:numId="23" w16cid:durableId="1186210731">
    <w:abstractNumId w:val="12"/>
  </w:num>
  <w:num w:numId="24" w16cid:durableId="1251353465">
    <w:abstractNumId w:val="40"/>
  </w:num>
  <w:num w:numId="25" w16cid:durableId="1445071834">
    <w:abstractNumId w:val="4"/>
  </w:num>
  <w:num w:numId="26" w16cid:durableId="1357467718">
    <w:abstractNumId w:val="20"/>
  </w:num>
  <w:num w:numId="27" w16cid:durableId="1352419470">
    <w:abstractNumId w:val="37"/>
  </w:num>
  <w:num w:numId="28" w16cid:durableId="118383884">
    <w:abstractNumId w:val="10"/>
  </w:num>
  <w:num w:numId="29" w16cid:durableId="1012028189">
    <w:abstractNumId w:val="38"/>
  </w:num>
  <w:num w:numId="30" w16cid:durableId="75396682">
    <w:abstractNumId w:val="5"/>
  </w:num>
  <w:num w:numId="31" w16cid:durableId="1786461256">
    <w:abstractNumId w:val="19"/>
  </w:num>
  <w:num w:numId="32" w16cid:durableId="2136093605">
    <w:abstractNumId w:val="33"/>
  </w:num>
  <w:num w:numId="33" w16cid:durableId="1392775438">
    <w:abstractNumId w:val="21"/>
  </w:num>
  <w:num w:numId="34" w16cid:durableId="5835885">
    <w:abstractNumId w:val="17"/>
  </w:num>
  <w:num w:numId="35" w16cid:durableId="1286351751">
    <w:abstractNumId w:val="27"/>
  </w:num>
  <w:num w:numId="36" w16cid:durableId="60717719">
    <w:abstractNumId w:val="24"/>
  </w:num>
  <w:num w:numId="37" w16cid:durableId="507334217">
    <w:abstractNumId w:val="26"/>
  </w:num>
  <w:num w:numId="38" w16cid:durableId="1492142440">
    <w:abstractNumId w:val="15"/>
  </w:num>
  <w:num w:numId="39" w16cid:durableId="1756633295">
    <w:abstractNumId w:val="36"/>
  </w:num>
  <w:num w:numId="40" w16cid:durableId="1732145460">
    <w:abstractNumId w:val="8"/>
  </w:num>
  <w:num w:numId="41" w16cid:durableId="567224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7410"/>
    <w:rsid w:val="00007B19"/>
    <w:rsid w:val="00012E88"/>
    <w:rsid w:val="00014559"/>
    <w:rsid w:val="00026ECA"/>
    <w:rsid w:val="00042767"/>
    <w:rsid w:val="00055D9D"/>
    <w:rsid w:val="0007512E"/>
    <w:rsid w:val="00080692"/>
    <w:rsid w:val="00083BC8"/>
    <w:rsid w:val="00086600"/>
    <w:rsid w:val="00095587"/>
    <w:rsid w:val="000B3C69"/>
    <w:rsid w:val="000B54C7"/>
    <w:rsid w:val="000B787C"/>
    <w:rsid w:val="000C7830"/>
    <w:rsid w:val="000D205C"/>
    <w:rsid w:val="000E2DD5"/>
    <w:rsid w:val="000E711F"/>
    <w:rsid w:val="000F541E"/>
    <w:rsid w:val="001057E7"/>
    <w:rsid w:val="001059BD"/>
    <w:rsid w:val="00130352"/>
    <w:rsid w:val="00130FDB"/>
    <w:rsid w:val="00136889"/>
    <w:rsid w:val="00180006"/>
    <w:rsid w:val="001933DF"/>
    <w:rsid w:val="00194347"/>
    <w:rsid w:val="001E4214"/>
    <w:rsid w:val="00206785"/>
    <w:rsid w:val="002233EB"/>
    <w:rsid w:val="002247E2"/>
    <w:rsid w:val="0022688F"/>
    <w:rsid w:val="00263A42"/>
    <w:rsid w:val="0027518C"/>
    <w:rsid w:val="00287612"/>
    <w:rsid w:val="002965AE"/>
    <w:rsid w:val="002B6A9A"/>
    <w:rsid w:val="003003C0"/>
    <w:rsid w:val="00323496"/>
    <w:rsid w:val="003435A5"/>
    <w:rsid w:val="00355833"/>
    <w:rsid w:val="00355AF8"/>
    <w:rsid w:val="00362245"/>
    <w:rsid w:val="00384D48"/>
    <w:rsid w:val="00387976"/>
    <w:rsid w:val="003B0E8F"/>
    <w:rsid w:val="003C34FE"/>
    <w:rsid w:val="003C3611"/>
    <w:rsid w:val="003F1FD2"/>
    <w:rsid w:val="0040035F"/>
    <w:rsid w:val="00422A6C"/>
    <w:rsid w:val="00426B9A"/>
    <w:rsid w:val="00452A21"/>
    <w:rsid w:val="00454006"/>
    <w:rsid w:val="00491B46"/>
    <w:rsid w:val="004B0DA7"/>
    <w:rsid w:val="004B1FC2"/>
    <w:rsid w:val="004B2C82"/>
    <w:rsid w:val="004C6C8A"/>
    <w:rsid w:val="004E1498"/>
    <w:rsid w:val="004E4913"/>
    <w:rsid w:val="004E7D74"/>
    <w:rsid w:val="004F141C"/>
    <w:rsid w:val="004F6BC4"/>
    <w:rsid w:val="00514FB2"/>
    <w:rsid w:val="00516D43"/>
    <w:rsid w:val="00522544"/>
    <w:rsid w:val="00533180"/>
    <w:rsid w:val="00536278"/>
    <w:rsid w:val="00545E13"/>
    <w:rsid w:val="00545F15"/>
    <w:rsid w:val="00546A15"/>
    <w:rsid w:val="00550677"/>
    <w:rsid w:val="00556A12"/>
    <w:rsid w:val="005C2506"/>
    <w:rsid w:val="005C457E"/>
    <w:rsid w:val="005D510B"/>
    <w:rsid w:val="005E0231"/>
    <w:rsid w:val="005E7372"/>
    <w:rsid w:val="0060235A"/>
    <w:rsid w:val="006355A4"/>
    <w:rsid w:val="006366A6"/>
    <w:rsid w:val="006455D1"/>
    <w:rsid w:val="0065098A"/>
    <w:rsid w:val="006643C4"/>
    <w:rsid w:val="00671E98"/>
    <w:rsid w:val="00674655"/>
    <w:rsid w:val="00677301"/>
    <w:rsid w:val="006813D7"/>
    <w:rsid w:val="00692584"/>
    <w:rsid w:val="006A34C7"/>
    <w:rsid w:val="006B3606"/>
    <w:rsid w:val="006C3E7D"/>
    <w:rsid w:val="006C3F49"/>
    <w:rsid w:val="006D4E4A"/>
    <w:rsid w:val="006E7012"/>
    <w:rsid w:val="00706EEF"/>
    <w:rsid w:val="007074C8"/>
    <w:rsid w:val="007179FD"/>
    <w:rsid w:val="007251DF"/>
    <w:rsid w:val="007319FB"/>
    <w:rsid w:val="007407A6"/>
    <w:rsid w:val="00747CB0"/>
    <w:rsid w:val="007533F5"/>
    <w:rsid w:val="00771FE0"/>
    <w:rsid w:val="007B00A8"/>
    <w:rsid w:val="007B34D8"/>
    <w:rsid w:val="007D439D"/>
    <w:rsid w:val="008007B6"/>
    <w:rsid w:val="008068A0"/>
    <w:rsid w:val="0081388E"/>
    <w:rsid w:val="00822022"/>
    <w:rsid w:val="0082756B"/>
    <w:rsid w:val="00853C82"/>
    <w:rsid w:val="008578E7"/>
    <w:rsid w:val="008A2C89"/>
    <w:rsid w:val="008A6ED1"/>
    <w:rsid w:val="008B03E7"/>
    <w:rsid w:val="008B4D7D"/>
    <w:rsid w:val="008C75CC"/>
    <w:rsid w:val="00923F0E"/>
    <w:rsid w:val="00937832"/>
    <w:rsid w:val="009422CE"/>
    <w:rsid w:val="00942D7E"/>
    <w:rsid w:val="009548B0"/>
    <w:rsid w:val="00962186"/>
    <w:rsid w:val="00963AA5"/>
    <w:rsid w:val="00977A8B"/>
    <w:rsid w:val="009A1A63"/>
    <w:rsid w:val="009A7778"/>
    <w:rsid w:val="009A7E3F"/>
    <w:rsid w:val="009B1E63"/>
    <w:rsid w:val="009B3394"/>
    <w:rsid w:val="009C1986"/>
    <w:rsid w:val="009C2244"/>
    <w:rsid w:val="009C6531"/>
    <w:rsid w:val="009D3CC9"/>
    <w:rsid w:val="00A06E2A"/>
    <w:rsid w:val="00A2745E"/>
    <w:rsid w:val="00A351CA"/>
    <w:rsid w:val="00A4336A"/>
    <w:rsid w:val="00A46CEF"/>
    <w:rsid w:val="00A55F41"/>
    <w:rsid w:val="00A6233B"/>
    <w:rsid w:val="00A7726A"/>
    <w:rsid w:val="00A94E4B"/>
    <w:rsid w:val="00AA3C94"/>
    <w:rsid w:val="00AB3AF8"/>
    <w:rsid w:val="00AF5299"/>
    <w:rsid w:val="00AF6610"/>
    <w:rsid w:val="00AF7771"/>
    <w:rsid w:val="00B036FB"/>
    <w:rsid w:val="00B06C9B"/>
    <w:rsid w:val="00B0708C"/>
    <w:rsid w:val="00B254A1"/>
    <w:rsid w:val="00B311FF"/>
    <w:rsid w:val="00B720E5"/>
    <w:rsid w:val="00B729F5"/>
    <w:rsid w:val="00B94C07"/>
    <w:rsid w:val="00B972F4"/>
    <w:rsid w:val="00BB5A9E"/>
    <w:rsid w:val="00BC3D76"/>
    <w:rsid w:val="00BC68A8"/>
    <w:rsid w:val="00BD55D6"/>
    <w:rsid w:val="00BE0F50"/>
    <w:rsid w:val="00BF3F79"/>
    <w:rsid w:val="00C07B7D"/>
    <w:rsid w:val="00C1565D"/>
    <w:rsid w:val="00C26FC9"/>
    <w:rsid w:val="00C40902"/>
    <w:rsid w:val="00C424AC"/>
    <w:rsid w:val="00C4799A"/>
    <w:rsid w:val="00C61490"/>
    <w:rsid w:val="00C61C31"/>
    <w:rsid w:val="00C64672"/>
    <w:rsid w:val="00C65A40"/>
    <w:rsid w:val="00C7270A"/>
    <w:rsid w:val="00C74F40"/>
    <w:rsid w:val="00CB1995"/>
    <w:rsid w:val="00CB2510"/>
    <w:rsid w:val="00CB2EDF"/>
    <w:rsid w:val="00CD236D"/>
    <w:rsid w:val="00CE0640"/>
    <w:rsid w:val="00CE1E52"/>
    <w:rsid w:val="00CE33F3"/>
    <w:rsid w:val="00CE5B77"/>
    <w:rsid w:val="00CE74FE"/>
    <w:rsid w:val="00CF76DB"/>
    <w:rsid w:val="00D07D28"/>
    <w:rsid w:val="00D07D54"/>
    <w:rsid w:val="00D477B1"/>
    <w:rsid w:val="00D80492"/>
    <w:rsid w:val="00D82C10"/>
    <w:rsid w:val="00D90335"/>
    <w:rsid w:val="00D91416"/>
    <w:rsid w:val="00D94E74"/>
    <w:rsid w:val="00DA2E91"/>
    <w:rsid w:val="00DB0289"/>
    <w:rsid w:val="00DB3401"/>
    <w:rsid w:val="00DD2382"/>
    <w:rsid w:val="00DE0B1B"/>
    <w:rsid w:val="00DF137A"/>
    <w:rsid w:val="00DF31D7"/>
    <w:rsid w:val="00E05DC7"/>
    <w:rsid w:val="00E23344"/>
    <w:rsid w:val="00E24917"/>
    <w:rsid w:val="00E33052"/>
    <w:rsid w:val="00E63A64"/>
    <w:rsid w:val="00E6450E"/>
    <w:rsid w:val="00E64655"/>
    <w:rsid w:val="00E7388E"/>
    <w:rsid w:val="00EA3060"/>
    <w:rsid w:val="00EA598B"/>
    <w:rsid w:val="00ED2B05"/>
    <w:rsid w:val="00ED49F3"/>
    <w:rsid w:val="00F26AE9"/>
    <w:rsid w:val="00F45DCB"/>
    <w:rsid w:val="00F4621C"/>
    <w:rsid w:val="00F462A8"/>
    <w:rsid w:val="00F510BD"/>
    <w:rsid w:val="00F561D2"/>
    <w:rsid w:val="00F7096B"/>
    <w:rsid w:val="00F80BCA"/>
    <w:rsid w:val="00F9551B"/>
    <w:rsid w:val="00F96D56"/>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344"/>
    <w:pPr>
      <w:keepNext/>
      <w:keepLines/>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E23344"/>
    <w:pPr>
      <w:keepNext/>
      <w:keepLines/>
      <w:spacing w:before="12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22022"/>
    <w:pPr>
      <w:keepNext/>
      <w:keepLines/>
      <w:spacing w:before="40" w:after="0"/>
      <w:outlineLvl w:val="2"/>
    </w:pPr>
    <w:rPr>
      <w:rFonts w:asciiTheme="majorHAnsi" w:eastAsiaTheme="majorEastAsia" w:hAnsiTheme="majorHAnsi" w:cstheme="majorBidi"/>
      <w:i/>
      <w:iCs/>
      <w:color w:val="000000" w:themeColor="text1"/>
      <w:sz w:val="24"/>
      <w:szCs w:val="24"/>
    </w:rPr>
  </w:style>
  <w:style w:type="paragraph" w:styleId="Heading4">
    <w:name w:val="heading 4"/>
    <w:basedOn w:val="Normal"/>
    <w:next w:val="Normal"/>
    <w:link w:val="Heading4Char"/>
    <w:uiPriority w:val="9"/>
    <w:unhideWhenUsed/>
    <w:qFormat/>
    <w:rsid w:val="008220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007B19"/>
    <w:pPr>
      <w:spacing w:after="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007B19"/>
    <w:rPr>
      <w:rFonts w:asciiTheme="majorHAnsi" w:eastAsiaTheme="majorEastAsia" w:hAnsiTheme="majorHAnsi" w:cstheme="majorBidi"/>
      <w:b/>
      <w:spacing w:val="-10"/>
      <w:kern w:val="28"/>
      <w:sz w:val="40"/>
      <w:szCs w:val="56"/>
    </w:rPr>
  </w:style>
  <w:style w:type="paragraph" w:styleId="NoSpacing">
    <w:name w:val="No Spacing"/>
    <w:uiPriority w:val="1"/>
    <w:qFormat/>
    <w:rsid w:val="004B1FC2"/>
    <w:pPr>
      <w:spacing w:after="0" w:line="240" w:lineRule="auto"/>
    </w:pPr>
  </w:style>
  <w:style w:type="character" w:customStyle="1" w:styleId="Heading1Char">
    <w:name w:val="Heading 1 Char"/>
    <w:basedOn w:val="DefaultParagraphFont"/>
    <w:link w:val="Heading1"/>
    <w:uiPriority w:val="9"/>
    <w:rsid w:val="00E23344"/>
    <w:rPr>
      <w:rFonts w:asciiTheme="majorHAnsi" w:eastAsiaTheme="majorEastAsia" w:hAnsiTheme="majorHAnsi" w:cstheme="majorBidi"/>
      <w:b/>
      <w:sz w:val="32"/>
      <w:szCs w:val="32"/>
      <w:u w:val="single"/>
    </w:rPr>
  </w:style>
  <w:style w:type="paragraph" w:styleId="ListParagraph">
    <w:name w:val="List Paragraph"/>
    <w:basedOn w:val="Normal"/>
    <w:uiPriority w:val="34"/>
    <w:qFormat/>
    <w:rsid w:val="004B1FC2"/>
    <w:pPr>
      <w:ind w:left="720"/>
      <w:contextualSpacing/>
    </w:pPr>
  </w:style>
  <w:style w:type="character" w:styleId="Hyperlink">
    <w:name w:val="Hyperlink"/>
    <w:basedOn w:val="DefaultParagraphFont"/>
    <w:uiPriority w:val="99"/>
    <w:unhideWhenUsed/>
    <w:rsid w:val="00937832"/>
    <w:rPr>
      <w:color w:val="0563C1"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06785"/>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E23344"/>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semiHidden/>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rPr>
      <w:sz w:val="20"/>
      <w:szCs w:val="20"/>
    </w:r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iPriority w:val="99"/>
    <w:semiHidden/>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22022"/>
    <w:rPr>
      <w:rFonts w:asciiTheme="majorHAnsi" w:eastAsiaTheme="majorEastAsia" w:hAnsiTheme="majorHAnsi" w:cstheme="majorBidi"/>
      <w:i/>
      <w:iCs/>
      <w:color w:val="000000" w:themeColor="text1"/>
      <w:sz w:val="24"/>
      <w:szCs w:val="24"/>
    </w:rPr>
  </w:style>
  <w:style w:type="paragraph" w:styleId="TOC3">
    <w:name w:val="toc 3"/>
    <w:basedOn w:val="Normal"/>
    <w:next w:val="Normal"/>
    <w:autoRedefine/>
    <w:uiPriority w:val="39"/>
    <w:unhideWhenUsed/>
    <w:rsid w:val="00A6233B"/>
    <w:pPr>
      <w:tabs>
        <w:tab w:val="right" w:leader="dot" w:pos="9350"/>
      </w:tabs>
      <w:spacing w:after="100"/>
      <w:ind w:left="22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rsid w:val="00822022"/>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9551B"/>
    <w:rPr>
      <w:color w:val="954F72" w:themeColor="followedHyperlink"/>
      <w:u w:val="single"/>
    </w:rPr>
  </w:style>
  <w:style w:type="character" w:styleId="UnresolvedMention">
    <w:name w:val="Unresolved Mention"/>
    <w:basedOn w:val="DefaultParagraphFont"/>
    <w:uiPriority w:val="99"/>
    <w:semiHidden/>
    <w:unhideWhenUsed/>
    <w:rsid w:val="00E7388E"/>
    <w:rPr>
      <w:color w:val="605E5C"/>
      <w:shd w:val="clear" w:color="auto" w:fill="E1DFDD"/>
    </w:rPr>
  </w:style>
  <w:style w:type="table" w:customStyle="1" w:styleId="TableGrid1">
    <w:name w:val="Table Grid1"/>
    <w:basedOn w:val="TableNormal"/>
    <w:next w:val="TableGrid"/>
    <w:uiPriority w:val="39"/>
    <w:rsid w:val="00ED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6A15"/>
    <w:rPr>
      <w:i/>
      <w:iCs/>
    </w:rPr>
  </w:style>
  <w:style w:type="character" w:styleId="Strong">
    <w:name w:val="Strong"/>
    <w:basedOn w:val="DefaultParagraphFont"/>
    <w:uiPriority w:val="22"/>
    <w:qFormat/>
    <w:rsid w:val="00B25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254">
      <w:bodyDiv w:val="1"/>
      <w:marLeft w:val="0"/>
      <w:marRight w:val="0"/>
      <w:marTop w:val="0"/>
      <w:marBottom w:val="0"/>
      <w:divBdr>
        <w:top w:val="none" w:sz="0" w:space="0" w:color="auto"/>
        <w:left w:val="none" w:sz="0" w:space="0" w:color="auto"/>
        <w:bottom w:val="none" w:sz="0" w:space="0" w:color="auto"/>
        <w:right w:val="none" w:sz="0" w:space="0" w:color="auto"/>
      </w:divBdr>
    </w:div>
    <w:div w:id="94836420">
      <w:bodyDiv w:val="1"/>
      <w:marLeft w:val="0"/>
      <w:marRight w:val="0"/>
      <w:marTop w:val="0"/>
      <w:marBottom w:val="0"/>
      <w:divBdr>
        <w:top w:val="none" w:sz="0" w:space="0" w:color="auto"/>
        <w:left w:val="none" w:sz="0" w:space="0" w:color="auto"/>
        <w:bottom w:val="none" w:sz="0" w:space="0" w:color="auto"/>
        <w:right w:val="none" w:sz="0" w:space="0" w:color="auto"/>
      </w:divBdr>
    </w:div>
    <w:div w:id="195237069">
      <w:bodyDiv w:val="1"/>
      <w:marLeft w:val="0"/>
      <w:marRight w:val="0"/>
      <w:marTop w:val="0"/>
      <w:marBottom w:val="0"/>
      <w:divBdr>
        <w:top w:val="none" w:sz="0" w:space="0" w:color="auto"/>
        <w:left w:val="none" w:sz="0" w:space="0" w:color="auto"/>
        <w:bottom w:val="none" w:sz="0" w:space="0" w:color="auto"/>
        <w:right w:val="none" w:sz="0" w:space="0" w:color="auto"/>
      </w:divBdr>
    </w:div>
    <w:div w:id="302665387">
      <w:bodyDiv w:val="1"/>
      <w:marLeft w:val="0"/>
      <w:marRight w:val="0"/>
      <w:marTop w:val="0"/>
      <w:marBottom w:val="0"/>
      <w:divBdr>
        <w:top w:val="none" w:sz="0" w:space="0" w:color="auto"/>
        <w:left w:val="none" w:sz="0" w:space="0" w:color="auto"/>
        <w:bottom w:val="none" w:sz="0" w:space="0" w:color="auto"/>
        <w:right w:val="none" w:sz="0" w:space="0" w:color="auto"/>
      </w:divBdr>
    </w:div>
    <w:div w:id="309674516">
      <w:bodyDiv w:val="1"/>
      <w:marLeft w:val="0"/>
      <w:marRight w:val="0"/>
      <w:marTop w:val="0"/>
      <w:marBottom w:val="0"/>
      <w:divBdr>
        <w:top w:val="none" w:sz="0" w:space="0" w:color="auto"/>
        <w:left w:val="none" w:sz="0" w:space="0" w:color="auto"/>
        <w:bottom w:val="none" w:sz="0" w:space="0" w:color="auto"/>
        <w:right w:val="none" w:sz="0" w:space="0" w:color="auto"/>
      </w:divBdr>
    </w:div>
    <w:div w:id="351223587">
      <w:bodyDiv w:val="1"/>
      <w:marLeft w:val="0"/>
      <w:marRight w:val="0"/>
      <w:marTop w:val="0"/>
      <w:marBottom w:val="0"/>
      <w:divBdr>
        <w:top w:val="none" w:sz="0" w:space="0" w:color="auto"/>
        <w:left w:val="none" w:sz="0" w:space="0" w:color="auto"/>
        <w:bottom w:val="none" w:sz="0" w:space="0" w:color="auto"/>
        <w:right w:val="none" w:sz="0" w:space="0" w:color="auto"/>
      </w:divBdr>
    </w:div>
    <w:div w:id="456610540">
      <w:bodyDiv w:val="1"/>
      <w:marLeft w:val="0"/>
      <w:marRight w:val="0"/>
      <w:marTop w:val="0"/>
      <w:marBottom w:val="0"/>
      <w:divBdr>
        <w:top w:val="none" w:sz="0" w:space="0" w:color="auto"/>
        <w:left w:val="none" w:sz="0" w:space="0" w:color="auto"/>
        <w:bottom w:val="none" w:sz="0" w:space="0" w:color="auto"/>
        <w:right w:val="none" w:sz="0" w:space="0" w:color="auto"/>
      </w:divBdr>
    </w:div>
    <w:div w:id="522479443">
      <w:bodyDiv w:val="1"/>
      <w:marLeft w:val="0"/>
      <w:marRight w:val="0"/>
      <w:marTop w:val="0"/>
      <w:marBottom w:val="0"/>
      <w:divBdr>
        <w:top w:val="none" w:sz="0" w:space="0" w:color="auto"/>
        <w:left w:val="none" w:sz="0" w:space="0" w:color="auto"/>
        <w:bottom w:val="none" w:sz="0" w:space="0" w:color="auto"/>
        <w:right w:val="none" w:sz="0" w:space="0" w:color="auto"/>
      </w:divBdr>
    </w:div>
    <w:div w:id="604268052">
      <w:bodyDiv w:val="1"/>
      <w:marLeft w:val="0"/>
      <w:marRight w:val="0"/>
      <w:marTop w:val="0"/>
      <w:marBottom w:val="0"/>
      <w:divBdr>
        <w:top w:val="none" w:sz="0" w:space="0" w:color="auto"/>
        <w:left w:val="none" w:sz="0" w:space="0" w:color="auto"/>
        <w:bottom w:val="none" w:sz="0" w:space="0" w:color="auto"/>
        <w:right w:val="none" w:sz="0" w:space="0" w:color="auto"/>
      </w:divBdr>
    </w:div>
    <w:div w:id="609777412">
      <w:bodyDiv w:val="1"/>
      <w:marLeft w:val="0"/>
      <w:marRight w:val="0"/>
      <w:marTop w:val="0"/>
      <w:marBottom w:val="0"/>
      <w:divBdr>
        <w:top w:val="none" w:sz="0" w:space="0" w:color="auto"/>
        <w:left w:val="none" w:sz="0" w:space="0" w:color="auto"/>
        <w:bottom w:val="none" w:sz="0" w:space="0" w:color="auto"/>
        <w:right w:val="none" w:sz="0" w:space="0" w:color="auto"/>
      </w:divBdr>
    </w:div>
    <w:div w:id="724915526">
      <w:bodyDiv w:val="1"/>
      <w:marLeft w:val="0"/>
      <w:marRight w:val="0"/>
      <w:marTop w:val="0"/>
      <w:marBottom w:val="0"/>
      <w:divBdr>
        <w:top w:val="none" w:sz="0" w:space="0" w:color="auto"/>
        <w:left w:val="none" w:sz="0" w:space="0" w:color="auto"/>
        <w:bottom w:val="none" w:sz="0" w:space="0" w:color="auto"/>
        <w:right w:val="none" w:sz="0" w:space="0" w:color="auto"/>
      </w:divBdr>
    </w:div>
    <w:div w:id="730888314">
      <w:bodyDiv w:val="1"/>
      <w:marLeft w:val="0"/>
      <w:marRight w:val="0"/>
      <w:marTop w:val="0"/>
      <w:marBottom w:val="0"/>
      <w:divBdr>
        <w:top w:val="none" w:sz="0" w:space="0" w:color="auto"/>
        <w:left w:val="none" w:sz="0" w:space="0" w:color="auto"/>
        <w:bottom w:val="none" w:sz="0" w:space="0" w:color="auto"/>
        <w:right w:val="none" w:sz="0" w:space="0" w:color="auto"/>
      </w:divBdr>
    </w:div>
    <w:div w:id="793057698">
      <w:bodyDiv w:val="1"/>
      <w:marLeft w:val="0"/>
      <w:marRight w:val="0"/>
      <w:marTop w:val="0"/>
      <w:marBottom w:val="0"/>
      <w:divBdr>
        <w:top w:val="none" w:sz="0" w:space="0" w:color="auto"/>
        <w:left w:val="none" w:sz="0" w:space="0" w:color="auto"/>
        <w:bottom w:val="none" w:sz="0" w:space="0" w:color="auto"/>
        <w:right w:val="none" w:sz="0" w:space="0" w:color="auto"/>
      </w:divBdr>
    </w:div>
    <w:div w:id="848644216">
      <w:bodyDiv w:val="1"/>
      <w:marLeft w:val="0"/>
      <w:marRight w:val="0"/>
      <w:marTop w:val="0"/>
      <w:marBottom w:val="0"/>
      <w:divBdr>
        <w:top w:val="none" w:sz="0" w:space="0" w:color="auto"/>
        <w:left w:val="none" w:sz="0" w:space="0" w:color="auto"/>
        <w:bottom w:val="none" w:sz="0" w:space="0" w:color="auto"/>
        <w:right w:val="none" w:sz="0" w:space="0" w:color="auto"/>
      </w:divBdr>
    </w:div>
    <w:div w:id="868448033">
      <w:bodyDiv w:val="1"/>
      <w:marLeft w:val="0"/>
      <w:marRight w:val="0"/>
      <w:marTop w:val="0"/>
      <w:marBottom w:val="0"/>
      <w:divBdr>
        <w:top w:val="none" w:sz="0" w:space="0" w:color="auto"/>
        <w:left w:val="none" w:sz="0" w:space="0" w:color="auto"/>
        <w:bottom w:val="none" w:sz="0" w:space="0" w:color="auto"/>
        <w:right w:val="none" w:sz="0" w:space="0" w:color="auto"/>
      </w:divBdr>
    </w:div>
    <w:div w:id="870142875">
      <w:bodyDiv w:val="1"/>
      <w:marLeft w:val="0"/>
      <w:marRight w:val="0"/>
      <w:marTop w:val="0"/>
      <w:marBottom w:val="0"/>
      <w:divBdr>
        <w:top w:val="none" w:sz="0" w:space="0" w:color="auto"/>
        <w:left w:val="none" w:sz="0" w:space="0" w:color="auto"/>
        <w:bottom w:val="none" w:sz="0" w:space="0" w:color="auto"/>
        <w:right w:val="none" w:sz="0" w:space="0" w:color="auto"/>
      </w:divBdr>
    </w:div>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933435132">
      <w:bodyDiv w:val="1"/>
      <w:marLeft w:val="0"/>
      <w:marRight w:val="0"/>
      <w:marTop w:val="0"/>
      <w:marBottom w:val="0"/>
      <w:divBdr>
        <w:top w:val="none" w:sz="0" w:space="0" w:color="auto"/>
        <w:left w:val="none" w:sz="0" w:space="0" w:color="auto"/>
        <w:bottom w:val="none" w:sz="0" w:space="0" w:color="auto"/>
        <w:right w:val="none" w:sz="0" w:space="0" w:color="auto"/>
      </w:divBdr>
    </w:div>
    <w:div w:id="950284181">
      <w:bodyDiv w:val="1"/>
      <w:marLeft w:val="0"/>
      <w:marRight w:val="0"/>
      <w:marTop w:val="0"/>
      <w:marBottom w:val="0"/>
      <w:divBdr>
        <w:top w:val="none" w:sz="0" w:space="0" w:color="auto"/>
        <w:left w:val="none" w:sz="0" w:space="0" w:color="auto"/>
        <w:bottom w:val="none" w:sz="0" w:space="0" w:color="auto"/>
        <w:right w:val="none" w:sz="0" w:space="0" w:color="auto"/>
      </w:divBdr>
    </w:div>
    <w:div w:id="970743861">
      <w:bodyDiv w:val="1"/>
      <w:marLeft w:val="0"/>
      <w:marRight w:val="0"/>
      <w:marTop w:val="0"/>
      <w:marBottom w:val="0"/>
      <w:divBdr>
        <w:top w:val="none" w:sz="0" w:space="0" w:color="auto"/>
        <w:left w:val="none" w:sz="0" w:space="0" w:color="auto"/>
        <w:bottom w:val="none" w:sz="0" w:space="0" w:color="auto"/>
        <w:right w:val="none" w:sz="0" w:space="0" w:color="auto"/>
      </w:divBdr>
    </w:div>
    <w:div w:id="1120806307">
      <w:bodyDiv w:val="1"/>
      <w:marLeft w:val="0"/>
      <w:marRight w:val="0"/>
      <w:marTop w:val="0"/>
      <w:marBottom w:val="0"/>
      <w:divBdr>
        <w:top w:val="none" w:sz="0" w:space="0" w:color="auto"/>
        <w:left w:val="none" w:sz="0" w:space="0" w:color="auto"/>
        <w:bottom w:val="none" w:sz="0" w:space="0" w:color="auto"/>
        <w:right w:val="none" w:sz="0" w:space="0" w:color="auto"/>
      </w:divBdr>
    </w:div>
    <w:div w:id="1126964876">
      <w:bodyDiv w:val="1"/>
      <w:marLeft w:val="0"/>
      <w:marRight w:val="0"/>
      <w:marTop w:val="0"/>
      <w:marBottom w:val="0"/>
      <w:divBdr>
        <w:top w:val="none" w:sz="0" w:space="0" w:color="auto"/>
        <w:left w:val="none" w:sz="0" w:space="0" w:color="auto"/>
        <w:bottom w:val="none" w:sz="0" w:space="0" w:color="auto"/>
        <w:right w:val="none" w:sz="0" w:space="0" w:color="auto"/>
      </w:divBdr>
    </w:div>
    <w:div w:id="1246455381">
      <w:bodyDiv w:val="1"/>
      <w:marLeft w:val="0"/>
      <w:marRight w:val="0"/>
      <w:marTop w:val="0"/>
      <w:marBottom w:val="0"/>
      <w:divBdr>
        <w:top w:val="none" w:sz="0" w:space="0" w:color="auto"/>
        <w:left w:val="none" w:sz="0" w:space="0" w:color="auto"/>
        <w:bottom w:val="none" w:sz="0" w:space="0" w:color="auto"/>
        <w:right w:val="none" w:sz="0" w:space="0" w:color="auto"/>
      </w:divBdr>
    </w:div>
    <w:div w:id="1248340876">
      <w:bodyDiv w:val="1"/>
      <w:marLeft w:val="0"/>
      <w:marRight w:val="0"/>
      <w:marTop w:val="0"/>
      <w:marBottom w:val="0"/>
      <w:divBdr>
        <w:top w:val="none" w:sz="0" w:space="0" w:color="auto"/>
        <w:left w:val="none" w:sz="0" w:space="0" w:color="auto"/>
        <w:bottom w:val="none" w:sz="0" w:space="0" w:color="auto"/>
        <w:right w:val="none" w:sz="0" w:space="0" w:color="auto"/>
      </w:divBdr>
    </w:div>
    <w:div w:id="1289165465">
      <w:bodyDiv w:val="1"/>
      <w:marLeft w:val="0"/>
      <w:marRight w:val="0"/>
      <w:marTop w:val="0"/>
      <w:marBottom w:val="0"/>
      <w:divBdr>
        <w:top w:val="none" w:sz="0" w:space="0" w:color="auto"/>
        <w:left w:val="none" w:sz="0" w:space="0" w:color="auto"/>
        <w:bottom w:val="none" w:sz="0" w:space="0" w:color="auto"/>
        <w:right w:val="none" w:sz="0" w:space="0" w:color="auto"/>
      </w:divBdr>
    </w:div>
    <w:div w:id="1312902602">
      <w:bodyDiv w:val="1"/>
      <w:marLeft w:val="0"/>
      <w:marRight w:val="0"/>
      <w:marTop w:val="0"/>
      <w:marBottom w:val="0"/>
      <w:divBdr>
        <w:top w:val="none" w:sz="0" w:space="0" w:color="auto"/>
        <w:left w:val="none" w:sz="0" w:space="0" w:color="auto"/>
        <w:bottom w:val="none" w:sz="0" w:space="0" w:color="auto"/>
        <w:right w:val="none" w:sz="0" w:space="0" w:color="auto"/>
      </w:divBdr>
    </w:div>
    <w:div w:id="1373577217">
      <w:bodyDiv w:val="1"/>
      <w:marLeft w:val="0"/>
      <w:marRight w:val="0"/>
      <w:marTop w:val="0"/>
      <w:marBottom w:val="0"/>
      <w:divBdr>
        <w:top w:val="none" w:sz="0" w:space="0" w:color="auto"/>
        <w:left w:val="none" w:sz="0" w:space="0" w:color="auto"/>
        <w:bottom w:val="none" w:sz="0" w:space="0" w:color="auto"/>
        <w:right w:val="none" w:sz="0" w:space="0" w:color="auto"/>
      </w:divBdr>
    </w:div>
    <w:div w:id="1387754497">
      <w:bodyDiv w:val="1"/>
      <w:marLeft w:val="0"/>
      <w:marRight w:val="0"/>
      <w:marTop w:val="0"/>
      <w:marBottom w:val="0"/>
      <w:divBdr>
        <w:top w:val="none" w:sz="0" w:space="0" w:color="auto"/>
        <w:left w:val="none" w:sz="0" w:space="0" w:color="auto"/>
        <w:bottom w:val="none" w:sz="0" w:space="0" w:color="auto"/>
        <w:right w:val="none" w:sz="0" w:space="0" w:color="auto"/>
      </w:divBdr>
    </w:div>
    <w:div w:id="1452898332">
      <w:bodyDiv w:val="1"/>
      <w:marLeft w:val="0"/>
      <w:marRight w:val="0"/>
      <w:marTop w:val="0"/>
      <w:marBottom w:val="0"/>
      <w:divBdr>
        <w:top w:val="none" w:sz="0" w:space="0" w:color="auto"/>
        <w:left w:val="none" w:sz="0" w:space="0" w:color="auto"/>
        <w:bottom w:val="none" w:sz="0" w:space="0" w:color="auto"/>
        <w:right w:val="none" w:sz="0" w:space="0" w:color="auto"/>
      </w:divBdr>
    </w:div>
    <w:div w:id="1458140899">
      <w:bodyDiv w:val="1"/>
      <w:marLeft w:val="0"/>
      <w:marRight w:val="0"/>
      <w:marTop w:val="0"/>
      <w:marBottom w:val="0"/>
      <w:divBdr>
        <w:top w:val="none" w:sz="0" w:space="0" w:color="auto"/>
        <w:left w:val="none" w:sz="0" w:space="0" w:color="auto"/>
        <w:bottom w:val="none" w:sz="0" w:space="0" w:color="auto"/>
        <w:right w:val="none" w:sz="0" w:space="0" w:color="auto"/>
      </w:divBdr>
    </w:div>
    <w:div w:id="1477406535">
      <w:bodyDiv w:val="1"/>
      <w:marLeft w:val="0"/>
      <w:marRight w:val="0"/>
      <w:marTop w:val="0"/>
      <w:marBottom w:val="0"/>
      <w:divBdr>
        <w:top w:val="none" w:sz="0" w:space="0" w:color="auto"/>
        <w:left w:val="none" w:sz="0" w:space="0" w:color="auto"/>
        <w:bottom w:val="none" w:sz="0" w:space="0" w:color="auto"/>
        <w:right w:val="none" w:sz="0" w:space="0" w:color="auto"/>
      </w:divBdr>
    </w:div>
    <w:div w:id="1574004814">
      <w:bodyDiv w:val="1"/>
      <w:marLeft w:val="0"/>
      <w:marRight w:val="0"/>
      <w:marTop w:val="0"/>
      <w:marBottom w:val="0"/>
      <w:divBdr>
        <w:top w:val="none" w:sz="0" w:space="0" w:color="auto"/>
        <w:left w:val="none" w:sz="0" w:space="0" w:color="auto"/>
        <w:bottom w:val="none" w:sz="0" w:space="0" w:color="auto"/>
        <w:right w:val="none" w:sz="0" w:space="0" w:color="auto"/>
      </w:divBdr>
    </w:div>
    <w:div w:id="1595742442">
      <w:bodyDiv w:val="1"/>
      <w:marLeft w:val="0"/>
      <w:marRight w:val="0"/>
      <w:marTop w:val="0"/>
      <w:marBottom w:val="0"/>
      <w:divBdr>
        <w:top w:val="none" w:sz="0" w:space="0" w:color="auto"/>
        <w:left w:val="none" w:sz="0" w:space="0" w:color="auto"/>
        <w:bottom w:val="none" w:sz="0" w:space="0" w:color="auto"/>
        <w:right w:val="none" w:sz="0" w:space="0" w:color="auto"/>
      </w:divBdr>
    </w:div>
    <w:div w:id="1621254346">
      <w:bodyDiv w:val="1"/>
      <w:marLeft w:val="0"/>
      <w:marRight w:val="0"/>
      <w:marTop w:val="0"/>
      <w:marBottom w:val="0"/>
      <w:divBdr>
        <w:top w:val="none" w:sz="0" w:space="0" w:color="auto"/>
        <w:left w:val="none" w:sz="0" w:space="0" w:color="auto"/>
        <w:bottom w:val="none" w:sz="0" w:space="0" w:color="auto"/>
        <w:right w:val="none" w:sz="0" w:space="0" w:color="auto"/>
      </w:divBdr>
    </w:div>
    <w:div w:id="1637252919">
      <w:bodyDiv w:val="1"/>
      <w:marLeft w:val="0"/>
      <w:marRight w:val="0"/>
      <w:marTop w:val="0"/>
      <w:marBottom w:val="0"/>
      <w:divBdr>
        <w:top w:val="none" w:sz="0" w:space="0" w:color="auto"/>
        <w:left w:val="none" w:sz="0" w:space="0" w:color="auto"/>
        <w:bottom w:val="none" w:sz="0" w:space="0" w:color="auto"/>
        <w:right w:val="none" w:sz="0" w:space="0" w:color="auto"/>
      </w:divBdr>
    </w:div>
    <w:div w:id="1639452819">
      <w:bodyDiv w:val="1"/>
      <w:marLeft w:val="0"/>
      <w:marRight w:val="0"/>
      <w:marTop w:val="0"/>
      <w:marBottom w:val="0"/>
      <w:divBdr>
        <w:top w:val="none" w:sz="0" w:space="0" w:color="auto"/>
        <w:left w:val="none" w:sz="0" w:space="0" w:color="auto"/>
        <w:bottom w:val="none" w:sz="0" w:space="0" w:color="auto"/>
        <w:right w:val="none" w:sz="0" w:space="0" w:color="auto"/>
      </w:divBdr>
    </w:div>
    <w:div w:id="1648584458">
      <w:bodyDiv w:val="1"/>
      <w:marLeft w:val="0"/>
      <w:marRight w:val="0"/>
      <w:marTop w:val="0"/>
      <w:marBottom w:val="0"/>
      <w:divBdr>
        <w:top w:val="none" w:sz="0" w:space="0" w:color="auto"/>
        <w:left w:val="none" w:sz="0" w:space="0" w:color="auto"/>
        <w:bottom w:val="none" w:sz="0" w:space="0" w:color="auto"/>
        <w:right w:val="none" w:sz="0" w:space="0" w:color="auto"/>
      </w:divBdr>
    </w:div>
    <w:div w:id="1718698081">
      <w:bodyDiv w:val="1"/>
      <w:marLeft w:val="0"/>
      <w:marRight w:val="0"/>
      <w:marTop w:val="0"/>
      <w:marBottom w:val="0"/>
      <w:divBdr>
        <w:top w:val="none" w:sz="0" w:space="0" w:color="auto"/>
        <w:left w:val="none" w:sz="0" w:space="0" w:color="auto"/>
        <w:bottom w:val="none" w:sz="0" w:space="0" w:color="auto"/>
        <w:right w:val="none" w:sz="0" w:space="0" w:color="auto"/>
      </w:divBdr>
    </w:div>
    <w:div w:id="1742093121">
      <w:bodyDiv w:val="1"/>
      <w:marLeft w:val="0"/>
      <w:marRight w:val="0"/>
      <w:marTop w:val="0"/>
      <w:marBottom w:val="0"/>
      <w:divBdr>
        <w:top w:val="none" w:sz="0" w:space="0" w:color="auto"/>
        <w:left w:val="none" w:sz="0" w:space="0" w:color="auto"/>
        <w:bottom w:val="none" w:sz="0" w:space="0" w:color="auto"/>
        <w:right w:val="none" w:sz="0" w:space="0" w:color="auto"/>
      </w:divBdr>
    </w:div>
    <w:div w:id="1757632089">
      <w:bodyDiv w:val="1"/>
      <w:marLeft w:val="0"/>
      <w:marRight w:val="0"/>
      <w:marTop w:val="0"/>
      <w:marBottom w:val="0"/>
      <w:divBdr>
        <w:top w:val="none" w:sz="0" w:space="0" w:color="auto"/>
        <w:left w:val="none" w:sz="0" w:space="0" w:color="auto"/>
        <w:bottom w:val="none" w:sz="0" w:space="0" w:color="auto"/>
        <w:right w:val="none" w:sz="0" w:space="0" w:color="auto"/>
      </w:divBdr>
    </w:div>
    <w:div w:id="1847406417">
      <w:bodyDiv w:val="1"/>
      <w:marLeft w:val="0"/>
      <w:marRight w:val="0"/>
      <w:marTop w:val="0"/>
      <w:marBottom w:val="0"/>
      <w:divBdr>
        <w:top w:val="none" w:sz="0" w:space="0" w:color="auto"/>
        <w:left w:val="none" w:sz="0" w:space="0" w:color="auto"/>
        <w:bottom w:val="none" w:sz="0" w:space="0" w:color="auto"/>
        <w:right w:val="none" w:sz="0" w:space="0" w:color="auto"/>
      </w:divBdr>
    </w:div>
    <w:div w:id="1902061719">
      <w:bodyDiv w:val="1"/>
      <w:marLeft w:val="0"/>
      <w:marRight w:val="0"/>
      <w:marTop w:val="0"/>
      <w:marBottom w:val="0"/>
      <w:divBdr>
        <w:top w:val="none" w:sz="0" w:space="0" w:color="auto"/>
        <w:left w:val="none" w:sz="0" w:space="0" w:color="auto"/>
        <w:bottom w:val="none" w:sz="0" w:space="0" w:color="auto"/>
        <w:right w:val="none" w:sz="0" w:space="0" w:color="auto"/>
      </w:divBdr>
    </w:div>
    <w:div w:id="1928265923">
      <w:bodyDiv w:val="1"/>
      <w:marLeft w:val="0"/>
      <w:marRight w:val="0"/>
      <w:marTop w:val="0"/>
      <w:marBottom w:val="0"/>
      <w:divBdr>
        <w:top w:val="none" w:sz="0" w:space="0" w:color="auto"/>
        <w:left w:val="none" w:sz="0" w:space="0" w:color="auto"/>
        <w:bottom w:val="none" w:sz="0" w:space="0" w:color="auto"/>
        <w:right w:val="none" w:sz="0" w:space="0" w:color="auto"/>
      </w:divBdr>
    </w:div>
    <w:div w:id="1963338239">
      <w:bodyDiv w:val="1"/>
      <w:marLeft w:val="0"/>
      <w:marRight w:val="0"/>
      <w:marTop w:val="0"/>
      <w:marBottom w:val="0"/>
      <w:divBdr>
        <w:top w:val="none" w:sz="0" w:space="0" w:color="auto"/>
        <w:left w:val="none" w:sz="0" w:space="0" w:color="auto"/>
        <w:bottom w:val="none" w:sz="0" w:space="0" w:color="auto"/>
        <w:right w:val="none" w:sz="0" w:space="0" w:color="auto"/>
      </w:divBdr>
    </w:div>
    <w:div w:id="1987315111">
      <w:bodyDiv w:val="1"/>
      <w:marLeft w:val="0"/>
      <w:marRight w:val="0"/>
      <w:marTop w:val="0"/>
      <w:marBottom w:val="0"/>
      <w:divBdr>
        <w:top w:val="none" w:sz="0" w:space="0" w:color="auto"/>
        <w:left w:val="none" w:sz="0" w:space="0" w:color="auto"/>
        <w:bottom w:val="none" w:sz="0" w:space="0" w:color="auto"/>
        <w:right w:val="none" w:sz="0" w:space="0" w:color="auto"/>
      </w:divBdr>
    </w:div>
    <w:div w:id="1995065421">
      <w:bodyDiv w:val="1"/>
      <w:marLeft w:val="0"/>
      <w:marRight w:val="0"/>
      <w:marTop w:val="0"/>
      <w:marBottom w:val="0"/>
      <w:divBdr>
        <w:top w:val="none" w:sz="0" w:space="0" w:color="auto"/>
        <w:left w:val="none" w:sz="0" w:space="0" w:color="auto"/>
        <w:bottom w:val="none" w:sz="0" w:space="0" w:color="auto"/>
        <w:right w:val="none" w:sz="0" w:space="0" w:color="auto"/>
      </w:divBdr>
    </w:div>
    <w:div w:id="2091150108">
      <w:bodyDiv w:val="1"/>
      <w:marLeft w:val="0"/>
      <w:marRight w:val="0"/>
      <w:marTop w:val="0"/>
      <w:marBottom w:val="0"/>
      <w:divBdr>
        <w:top w:val="none" w:sz="0" w:space="0" w:color="auto"/>
        <w:left w:val="none" w:sz="0" w:space="0" w:color="auto"/>
        <w:bottom w:val="none" w:sz="0" w:space="0" w:color="auto"/>
        <w:right w:val="none" w:sz="0" w:space="0" w:color="auto"/>
      </w:divBdr>
    </w:div>
    <w:div w:id="20914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careerstep.com/free-typing-test" TargetMode="External"/><Relationship Id="rId26" Type="http://schemas.openxmlformats.org/officeDocument/2006/relationships/hyperlink" Target="https://www.tacomacc.edu/about/policies/administrative-procedure-for-academic-dishonesty" TargetMode="External"/><Relationship Id="rId3" Type="http://schemas.openxmlformats.org/officeDocument/2006/relationships/customXml" Target="../customXml/item3.xml"/><Relationship Id="rId21" Type="http://schemas.openxmlformats.org/officeDocument/2006/relationships/image" Target="media/image3.gi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acomacc.instructure.com/courses/2641390" TargetMode="External"/><Relationship Id="rId17" Type="http://schemas.openxmlformats.org/officeDocument/2006/relationships/hyperlink" Target="mailto:support@tacomacc.edu" TargetMode="External"/><Relationship Id="rId25" Type="http://schemas.openxmlformats.org/officeDocument/2006/relationships/hyperlink" Target="https://www.tacomacc.edu/about/policies/final-course-grade-appeal-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comacc.edu/academics-programs/academic-support/elearning/technical_support" TargetMode="External"/><Relationship Id="rId20" Type="http://schemas.openxmlformats.org/officeDocument/2006/relationships/hyperlink" Target="http://lifehacker.com/5801525/help-new-pc-users-learn-how-to-copy-cut-and-paste" TargetMode="External"/><Relationship Id="rId29" Type="http://schemas.openxmlformats.org/officeDocument/2006/relationships/hyperlink" Target="https://www.tacomacc.edu/tcc-life/campus-services/tcc_rea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oksa@tacomacc.edu" TargetMode="External"/><Relationship Id="rId24" Type="http://schemas.openxmlformats.org/officeDocument/2006/relationships/hyperlink" Target="https://tacomacc.instructure.com/courses/coursenumberher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tacomacc.edu/about/policies/tcc-classroom-standards" TargetMode="External"/><Relationship Id="rId28" Type="http://schemas.openxmlformats.org/officeDocument/2006/relationships/hyperlink" Target="mailto:access@tacomacc.edu" TargetMode="External"/><Relationship Id="rId10" Type="http://schemas.openxmlformats.org/officeDocument/2006/relationships/endnotes" Target="endnotes.xml"/><Relationship Id="rId19" Type="http://schemas.openxmlformats.org/officeDocument/2006/relationships/hyperlink" Target="http://www.take-a-screenshot.org/" TargetMode="External"/><Relationship Id="rId31" Type="http://schemas.openxmlformats.org/officeDocument/2006/relationships/hyperlink" Target="https://www.tacomacc.edu/tcc-life/campus-services/campus-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roksa@tacomacc.edu" TargetMode="External"/><Relationship Id="rId22" Type="http://schemas.openxmlformats.org/officeDocument/2006/relationships/hyperlink" Target="https://www.tacomacc.edu/about/policies/tcc-classroom-standards" TargetMode="External"/><Relationship Id="rId27" Type="http://schemas.openxmlformats.org/officeDocument/2006/relationships/hyperlink" Target="https://tacomacc.instructure.com/courses/1687752" TargetMode="External"/><Relationship Id="rId30" Type="http://schemas.openxmlformats.org/officeDocument/2006/relationships/hyperlink" Target="https://vimeo.com/99287407"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91DFB8FAAB9449D621251DE169866" ma:contentTypeVersion="9" ma:contentTypeDescription="Create a new document." ma:contentTypeScope="" ma:versionID="c6c5dd1c88b34090d98e32da41ab4ab8">
  <xsd:schema xmlns:xsd="http://www.w3.org/2001/XMLSchema" xmlns:xs="http://www.w3.org/2001/XMLSchema" xmlns:p="http://schemas.microsoft.com/office/2006/metadata/properties" xmlns:ns2="d656483f-0feb-4a8f-9ba2-4575ae333a6f" targetNamespace="http://schemas.microsoft.com/office/2006/metadata/properties" ma:root="true" ma:fieldsID="3b822eac5263b17a2b1b29ff11d4188e" ns2:_="">
    <xsd:import namespace="d656483f-0feb-4a8f-9ba2-4575ae333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6483f-0feb-4a8f-9ba2-4575ae333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FEF9F-0E19-4FFC-9402-93B3F843B5AB}">
  <ds:schemaRefs>
    <ds:schemaRef ds:uri="http://schemas.openxmlformats.org/officeDocument/2006/bibliography"/>
  </ds:schemaRefs>
</ds:datastoreItem>
</file>

<file path=customXml/itemProps2.xml><?xml version="1.0" encoding="utf-8"?>
<ds:datastoreItem xmlns:ds="http://schemas.openxmlformats.org/officeDocument/2006/customXml" ds:itemID="{94E4A6F4-81A0-47DF-B282-83BBDB0FFC5E}">
  <ds:schemaRefs>
    <ds:schemaRef ds:uri="http://schemas.microsoft.com/sharepoint/v3/contenttype/forms"/>
  </ds:schemaRefs>
</ds:datastoreItem>
</file>

<file path=customXml/itemProps3.xml><?xml version="1.0" encoding="utf-8"?>
<ds:datastoreItem xmlns:ds="http://schemas.openxmlformats.org/officeDocument/2006/customXml" ds:itemID="{B4467025-5018-49A4-9E80-CA1E7AB8F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6483f-0feb-4a8f-9ba2-4575ae333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4984</Words>
  <Characters>28414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Hamilton, Joshua</cp:lastModifiedBy>
  <cp:revision>2</cp:revision>
  <cp:lastPrinted>2021-04-12T17:35:00Z</cp:lastPrinted>
  <dcterms:created xsi:type="dcterms:W3CDTF">2025-10-23T23:22:00Z</dcterms:created>
  <dcterms:modified xsi:type="dcterms:W3CDTF">2025-10-23T23:22:00Z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0x0101005C091DFB8FAAB9449D621251DE169866</vt:lpwstr>
  </property>
</Properties>
</file>