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9B84D" w14:textId="77777777" w:rsidR="00865158" w:rsidRPr="00E57558" w:rsidRDefault="00F24122" w:rsidP="00440D6B">
      <w:pPr>
        <w:jc w:val="center"/>
        <w:rPr>
          <w:rFonts w:ascii="Perpetua" w:hAnsi="Perpetua"/>
          <w:b/>
          <w:sz w:val="36"/>
          <w:szCs w:val="36"/>
        </w:rPr>
      </w:pPr>
      <w:bookmarkStart w:id="0" w:name="_GoBack"/>
      <w:bookmarkEnd w:id="0"/>
      <w:r w:rsidRPr="00E57558">
        <w:rPr>
          <w:b/>
          <w:noProof/>
          <w:sz w:val="36"/>
          <w:szCs w:val="36"/>
        </w:rPr>
        <w:drawing>
          <wp:anchor distT="0" distB="0" distL="114300" distR="114300" simplePos="0" relativeHeight="251657728" behindDoc="0" locked="0" layoutInCell="1" allowOverlap="1" wp14:anchorId="61F9B898" wp14:editId="61F9B899">
            <wp:simplePos x="0" y="0"/>
            <wp:positionH relativeFrom="column">
              <wp:posOffset>0</wp:posOffset>
            </wp:positionH>
            <wp:positionV relativeFrom="paragraph">
              <wp:posOffset>-155575</wp:posOffset>
            </wp:positionV>
            <wp:extent cx="2590800" cy="758190"/>
            <wp:effectExtent l="0" t="0" r="0" b="3810"/>
            <wp:wrapSquare wrapText="bothSides"/>
            <wp:docPr id="2" name="Picture 2" descr="BLACK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_L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758190"/>
                    </a:xfrm>
                    <a:prstGeom prst="rect">
                      <a:avLst/>
                    </a:prstGeom>
                    <a:noFill/>
                  </pic:spPr>
                </pic:pic>
              </a:graphicData>
            </a:graphic>
            <wp14:sizeRelH relativeFrom="page">
              <wp14:pctWidth>0</wp14:pctWidth>
            </wp14:sizeRelH>
            <wp14:sizeRelV relativeFrom="page">
              <wp14:pctHeight>0</wp14:pctHeight>
            </wp14:sizeRelV>
          </wp:anchor>
        </w:drawing>
      </w:r>
      <w:r w:rsidR="00865158" w:rsidRPr="00E57558">
        <w:rPr>
          <w:rFonts w:ascii="Perpetua" w:hAnsi="Perpetua"/>
          <w:b/>
          <w:sz w:val="36"/>
          <w:szCs w:val="36"/>
        </w:rPr>
        <w:t>ASSOCIATE OF SCIENCE DEGREE</w:t>
      </w:r>
    </w:p>
    <w:p w14:paraId="61F9B84E" w14:textId="77777777" w:rsidR="00440D6B" w:rsidRDefault="00865158" w:rsidP="00440D6B">
      <w:pPr>
        <w:jc w:val="center"/>
        <w:rPr>
          <w:rFonts w:ascii="Perpetua" w:hAnsi="Perpetua"/>
          <w:b/>
          <w:sz w:val="36"/>
          <w:szCs w:val="36"/>
        </w:rPr>
      </w:pPr>
      <w:r w:rsidRPr="00E57558">
        <w:rPr>
          <w:rFonts w:ascii="Perpetua" w:hAnsi="Perpetua"/>
          <w:b/>
          <w:sz w:val="36"/>
          <w:szCs w:val="36"/>
        </w:rPr>
        <w:t>(BIOLOGY SPECIALIZATION)</w:t>
      </w:r>
    </w:p>
    <w:p w14:paraId="61F9B84F" w14:textId="77777777" w:rsidR="006D39B7" w:rsidRPr="00440D6B" w:rsidRDefault="00865158" w:rsidP="00440D6B">
      <w:pPr>
        <w:jc w:val="center"/>
        <w:rPr>
          <w:rFonts w:ascii="Perpetua" w:hAnsi="Perpetua"/>
          <w:b/>
          <w:sz w:val="36"/>
          <w:szCs w:val="36"/>
        </w:rPr>
      </w:pPr>
      <w:r>
        <w:rPr>
          <w:rFonts w:ascii="Perpetua" w:hAnsi="Perpetua"/>
        </w:rPr>
        <w:t>(AS-T Transfer Degree)</w:t>
      </w:r>
    </w:p>
    <w:p w14:paraId="61F9B850" w14:textId="77777777" w:rsidR="00BE4DA8" w:rsidRDefault="00BE4DA8">
      <w:pPr>
        <w:rPr>
          <w:rFonts w:ascii="Perpetua" w:hAnsi="Perpetua"/>
          <w:sz w:val="28"/>
        </w:rPr>
      </w:pPr>
    </w:p>
    <w:p w14:paraId="61F9B851" w14:textId="0BD801F9" w:rsidR="006D39B7" w:rsidRDefault="006D39B7">
      <w:pPr>
        <w:rPr>
          <w:rFonts w:ascii="Rockwell" w:hAnsi="Rockwell"/>
          <w:sz w:val="22"/>
        </w:rPr>
      </w:pPr>
      <w:r>
        <w:rPr>
          <w:rFonts w:ascii="Rockwell" w:hAnsi="Rockwell"/>
          <w:sz w:val="22"/>
        </w:rPr>
        <w:t>Advisors:</w:t>
      </w:r>
      <w:r>
        <w:rPr>
          <w:rFonts w:ascii="Rockwell" w:hAnsi="Rockwell"/>
          <w:sz w:val="22"/>
        </w:rPr>
        <w:tab/>
      </w:r>
      <w:r w:rsidR="00F24122" w:rsidRPr="00F24122">
        <w:rPr>
          <w:rStyle w:val="Hyperlink"/>
        </w:rPr>
        <w:t>Heather Cushman</w:t>
      </w:r>
      <w:r w:rsidR="00F24122">
        <w:rPr>
          <w:rFonts w:ascii="Rockwell" w:hAnsi="Rockwell"/>
          <w:sz w:val="22"/>
        </w:rPr>
        <w:t xml:space="preserve">, </w:t>
      </w:r>
      <w:r>
        <w:rPr>
          <w:rFonts w:ascii="Rockwell" w:hAnsi="Rockwell"/>
          <w:sz w:val="22"/>
        </w:rPr>
        <w:t>566-53</w:t>
      </w:r>
      <w:r w:rsidR="00F24122">
        <w:rPr>
          <w:rFonts w:ascii="Rockwell" w:hAnsi="Rockwell"/>
          <w:sz w:val="22"/>
        </w:rPr>
        <w:t>6</w:t>
      </w:r>
      <w:r>
        <w:rPr>
          <w:rFonts w:ascii="Rockwell" w:hAnsi="Rockwell"/>
          <w:sz w:val="22"/>
        </w:rPr>
        <w:t>8</w:t>
      </w:r>
      <w:r w:rsidR="004C3AB8">
        <w:rPr>
          <w:rFonts w:ascii="Rockwell" w:hAnsi="Rockwell"/>
          <w:sz w:val="22"/>
        </w:rPr>
        <w:t xml:space="preserve"> </w:t>
      </w:r>
      <w:r w:rsidR="00D42899">
        <w:rPr>
          <w:rFonts w:ascii="Rockwell" w:hAnsi="Rockwell"/>
          <w:sz w:val="22"/>
        </w:rPr>
        <w:t xml:space="preserve">and </w:t>
      </w:r>
      <w:hyperlink r:id="rId9" w:history="1">
        <w:r w:rsidR="00D42899" w:rsidRPr="0099330A">
          <w:rPr>
            <w:rStyle w:val="Hyperlink"/>
            <w:rFonts w:ascii="Rockwell" w:hAnsi="Rockwell"/>
            <w:sz w:val="22"/>
          </w:rPr>
          <w:t>Ken Cushman</w:t>
        </w:r>
      </w:hyperlink>
      <w:r w:rsidR="00D42899">
        <w:rPr>
          <w:rFonts w:ascii="Rockwell" w:hAnsi="Rockwell"/>
          <w:sz w:val="22"/>
        </w:rPr>
        <w:t xml:space="preserve"> 253-566-5301</w:t>
      </w:r>
      <w:r w:rsidR="00691751">
        <w:rPr>
          <w:rFonts w:ascii="Rockwell" w:hAnsi="Rockwell"/>
          <w:sz w:val="22"/>
        </w:rPr>
        <w:t>.</w:t>
      </w:r>
    </w:p>
    <w:p w14:paraId="61F9B852" w14:textId="77777777" w:rsidR="004C3AB8" w:rsidRDefault="004C3AB8">
      <w:pPr>
        <w:rPr>
          <w:rFonts w:ascii="Rockwell" w:hAnsi="Rockwell"/>
          <w:sz w:val="22"/>
          <w:u w:val="single"/>
        </w:rPr>
      </w:pPr>
    </w:p>
    <w:p w14:paraId="61F9B853" w14:textId="77777777" w:rsidR="006B4C92" w:rsidRDefault="006D39B7">
      <w:pPr>
        <w:rPr>
          <w:rFonts w:ascii="Rockwell" w:hAnsi="Rockwell"/>
          <w:sz w:val="22"/>
        </w:rPr>
      </w:pPr>
      <w:r>
        <w:rPr>
          <w:rFonts w:ascii="Rockwell" w:hAnsi="Rockwell"/>
          <w:sz w:val="22"/>
        </w:rPr>
        <w:t>Students may c</w:t>
      </w:r>
      <w:r w:rsidR="006B4C92">
        <w:rPr>
          <w:rFonts w:ascii="Rockwell" w:hAnsi="Rockwell"/>
          <w:sz w:val="22"/>
        </w:rPr>
        <w:t xml:space="preserve">omplete the first two years of </w:t>
      </w:r>
      <w:r>
        <w:rPr>
          <w:rFonts w:ascii="Rockwell" w:hAnsi="Rockwell"/>
          <w:sz w:val="22"/>
        </w:rPr>
        <w:t xml:space="preserve">a Bachelor’s Degree in </w:t>
      </w:r>
      <w:r w:rsidRPr="006E1B1A">
        <w:rPr>
          <w:rFonts w:ascii="Rockwell" w:hAnsi="Rockwell"/>
          <w:bCs/>
          <w:sz w:val="22"/>
        </w:rPr>
        <w:t>Biology</w:t>
      </w:r>
      <w:r>
        <w:rPr>
          <w:rFonts w:ascii="Rockwell" w:hAnsi="Rockwell"/>
          <w:sz w:val="22"/>
        </w:rPr>
        <w:t xml:space="preserve"> at Tacoma Community College.  The program of studies listed below leads to the </w:t>
      </w:r>
      <w:r w:rsidR="00E82851" w:rsidRPr="001A4E76">
        <w:rPr>
          <w:rFonts w:ascii="Rockwell" w:hAnsi="Rockwell"/>
          <w:sz w:val="22"/>
        </w:rPr>
        <w:t>Associate of Science-Biology Specialization</w:t>
      </w:r>
      <w:r>
        <w:rPr>
          <w:rFonts w:ascii="Rockwell" w:hAnsi="Rockwell"/>
          <w:sz w:val="22"/>
        </w:rPr>
        <w:t xml:space="preserve">.  Upon completion of this degree, students may be able to transfer to most four-year colleges and universities as juniors.  </w:t>
      </w:r>
    </w:p>
    <w:p w14:paraId="61F9B854" w14:textId="77777777" w:rsidR="006B4C92" w:rsidRDefault="006B4C92">
      <w:pPr>
        <w:rPr>
          <w:rFonts w:ascii="Rockwell" w:hAnsi="Rockwell"/>
          <w:sz w:val="22"/>
        </w:rPr>
      </w:pPr>
    </w:p>
    <w:p w14:paraId="61F9B855" w14:textId="3FBF2665" w:rsidR="006B4C92" w:rsidRDefault="00F14C48">
      <w:pPr>
        <w:rPr>
          <w:rFonts w:ascii="Rockwell" w:hAnsi="Rockwell"/>
          <w:sz w:val="22"/>
        </w:rPr>
      </w:pPr>
      <w:r>
        <w:rPr>
          <w:rFonts w:ascii="Rockwell" w:hAnsi="Rockwell"/>
          <w:sz w:val="22"/>
        </w:rPr>
        <w:t xml:space="preserve">This degree is most suitable for students who are interested in transferring to a four-year college or university to major in pre-medicine, pre-veterinary science, molecular biology, genetics, or microbiology.  Students interested in general biology, wildlife science, botany, forestry, zoology, or similar programs in the natural sciences should </w:t>
      </w:r>
      <w:r w:rsidR="00E57558">
        <w:rPr>
          <w:rFonts w:ascii="Rockwell" w:hAnsi="Rockwell"/>
          <w:sz w:val="22"/>
        </w:rPr>
        <w:t xml:space="preserve">also </w:t>
      </w:r>
      <w:r>
        <w:rPr>
          <w:rFonts w:ascii="Rockwell" w:hAnsi="Rockwell"/>
          <w:sz w:val="22"/>
        </w:rPr>
        <w:t xml:space="preserve">consider following the plan that leads to an </w:t>
      </w:r>
      <w:r w:rsidR="00E82851" w:rsidRPr="001A4E76">
        <w:rPr>
          <w:rFonts w:ascii="Rockwell" w:hAnsi="Rockwell"/>
          <w:sz w:val="22"/>
        </w:rPr>
        <w:t xml:space="preserve">Associate </w:t>
      </w:r>
      <w:r w:rsidR="00E57558">
        <w:rPr>
          <w:rFonts w:ascii="Rockwell" w:hAnsi="Rockwell"/>
          <w:sz w:val="22"/>
        </w:rPr>
        <w:t xml:space="preserve">of Arts </w:t>
      </w:r>
      <w:r w:rsidR="00E82851" w:rsidRPr="001A4E76">
        <w:rPr>
          <w:rFonts w:ascii="Rockwell" w:hAnsi="Rockwell"/>
          <w:sz w:val="22"/>
        </w:rPr>
        <w:t>in Biology</w:t>
      </w:r>
      <w:r w:rsidR="00E82851">
        <w:rPr>
          <w:rFonts w:ascii="Rockwell" w:hAnsi="Rockwell"/>
          <w:sz w:val="22"/>
        </w:rPr>
        <w:t xml:space="preserve"> </w:t>
      </w:r>
      <w:r>
        <w:rPr>
          <w:rFonts w:ascii="Rockwell" w:hAnsi="Rockwell"/>
          <w:sz w:val="22"/>
        </w:rPr>
        <w:t>degree</w:t>
      </w:r>
      <w:r w:rsidR="00E82851">
        <w:rPr>
          <w:rFonts w:ascii="Rockwell" w:hAnsi="Rockwell"/>
          <w:sz w:val="22"/>
        </w:rPr>
        <w:t>.</w:t>
      </w:r>
      <w:r w:rsidR="00C63272">
        <w:rPr>
          <w:rFonts w:ascii="Rockwell" w:hAnsi="Rockwell"/>
          <w:sz w:val="22"/>
        </w:rPr>
        <w:t xml:space="preserve"> </w:t>
      </w:r>
      <w:r w:rsidR="00E57558">
        <w:rPr>
          <w:rFonts w:ascii="Rockwell" w:hAnsi="Rockwell"/>
          <w:sz w:val="22"/>
        </w:rPr>
        <w:t>An advisor can help determine which degree is most appropriate.</w:t>
      </w:r>
    </w:p>
    <w:p w14:paraId="61F9B856" w14:textId="77777777" w:rsidR="006B4C92" w:rsidRDefault="006B4C92">
      <w:pPr>
        <w:rPr>
          <w:rFonts w:ascii="Rockwell" w:hAnsi="Rockwell"/>
          <w:sz w:val="22"/>
        </w:rPr>
      </w:pPr>
    </w:p>
    <w:p w14:paraId="61F9B857" w14:textId="77777777" w:rsidR="006D39B7" w:rsidRDefault="006D39B7">
      <w:pPr>
        <w:rPr>
          <w:rFonts w:ascii="Rockwell" w:hAnsi="Rockwell"/>
          <w:sz w:val="22"/>
        </w:rPr>
      </w:pPr>
      <w:r>
        <w:rPr>
          <w:rFonts w:ascii="Rockwell" w:hAnsi="Rockwell"/>
          <w:sz w:val="22"/>
        </w:rPr>
        <w:t>Although members of the biology department make every effort to consult with various colleges and universities regarding requirements, students are encouraged to consult catalogs, websites and advisors at their chosen four-year institution during their freshman year</w:t>
      </w:r>
      <w:r w:rsidR="00F14C48">
        <w:rPr>
          <w:rFonts w:ascii="Rockwell" w:hAnsi="Rockwell"/>
          <w:sz w:val="22"/>
        </w:rPr>
        <w:t xml:space="preserve"> especially when deciding which biology degree plan to follow and which electives to take</w:t>
      </w:r>
      <w:r>
        <w:rPr>
          <w:rFonts w:ascii="Rockwell" w:hAnsi="Rockwell"/>
          <w:sz w:val="22"/>
        </w:rPr>
        <w:t>.</w:t>
      </w:r>
    </w:p>
    <w:p w14:paraId="61F9B858" w14:textId="77777777" w:rsidR="00F14C48" w:rsidRDefault="00F14C48">
      <w:pPr>
        <w:rPr>
          <w:rFonts w:ascii="Rockwell" w:hAnsi="Rockwell"/>
          <w:sz w:val="22"/>
        </w:rPr>
      </w:pPr>
    </w:p>
    <w:p w14:paraId="61F9B859" w14:textId="52734FD7" w:rsidR="00F14C48" w:rsidRDefault="00F14C48">
      <w:pPr>
        <w:rPr>
          <w:rFonts w:ascii="Rockwell" w:hAnsi="Rockwell"/>
          <w:sz w:val="22"/>
        </w:rPr>
      </w:pPr>
      <w:r>
        <w:rPr>
          <w:rFonts w:ascii="Rockwell" w:hAnsi="Rockwell"/>
          <w:sz w:val="22"/>
        </w:rPr>
        <w:t xml:space="preserve">Students should work closely with advisors when selecting their elective, social science, and humanities courses because different bachelor’s degrees in the natural sciences may have specific requirements in those distribution areas.  For example, many BS degrees require a year of physics (PHYS&amp; 114, 115, and 116 or PHYS&amp; </w:t>
      </w:r>
      <w:r w:rsidR="008F4B65">
        <w:rPr>
          <w:rFonts w:ascii="Rockwell" w:hAnsi="Rockwell"/>
          <w:sz w:val="22"/>
        </w:rPr>
        <w:t>2</w:t>
      </w:r>
      <w:r>
        <w:rPr>
          <w:rFonts w:ascii="Rockwell" w:hAnsi="Rockwell"/>
          <w:sz w:val="22"/>
        </w:rPr>
        <w:t xml:space="preserve">21, </w:t>
      </w:r>
      <w:r w:rsidR="008F4B65">
        <w:rPr>
          <w:rFonts w:ascii="Rockwell" w:hAnsi="Rockwell"/>
          <w:sz w:val="22"/>
        </w:rPr>
        <w:t>2</w:t>
      </w:r>
      <w:r>
        <w:rPr>
          <w:rFonts w:ascii="Rockwell" w:hAnsi="Rockwell"/>
          <w:sz w:val="22"/>
        </w:rPr>
        <w:t xml:space="preserve">22, and </w:t>
      </w:r>
      <w:r w:rsidR="008F4B65">
        <w:rPr>
          <w:rFonts w:ascii="Rockwell" w:hAnsi="Rockwell"/>
          <w:sz w:val="22"/>
        </w:rPr>
        <w:t>2</w:t>
      </w:r>
      <w:r>
        <w:rPr>
          <w:rFonts w:ascii="Rockwell" w:hAnsi="Rockwell"/>
          <w:sz w:val="22"/>
        </w:rPr>
        <w:t>23).  Some students defer taking physics until the junior year.  Others find they are better prepared for upper division coursework if they complete physics as an elective before transferring.</w:t>
      </w:r>
    </w:p>
    <w:p w14:paraId="61F9B85A" w14:textId="77777777" w:rsidR="006D39B7" w:rsidRDefault="006D39B7">
      <w:pPr>
        <w:rPr>
          <w:rFonts w:ascii="Rockwell" w:hAnsi="Rockwell"/>
          <w:sz w:val="22"/>
        </w:rPr>
      </w:pPr>
    </w:p>
    <w:p w14:paraId="61F9B85B" w14:textId="77777777" w:rsidR="006D39B7" w:rsidRDefault="006D39B7">
      <w:pPr>
        <w:rPr>
          <w:rFonts w:ascii="Rockwell" w:hAnsi="Rockwell"/>
          <w:sz w:val="22"/>
        </w:rPr>
      </w:pPr>
      <w:r>
        <w:rPr>
          <w:rFonts w:ascii="Rockwell" w:hAnsi="Rockwell"/>
          <w:b/>
          <w:bCs/>
          <w:sz w:val="22"/>
        </w:rPr>
        <w:t>Preparation</w:t>
      </w:r>
      <w:r>
        <w:rPr>
          <w:rFonts w:ascii="Rockwell" w:hAnsi="Rockwell"/>
          <w:sz w:val="22"/>
        </w:rPr>
        <w:t>:  While in high school, students should pursue all the available courses in mathematics, chemistry, biology and physics.</w:t>
      </w:r>
    </w:p>
    <w:p w14:paraId="61F9B85C" w14:textId="77777777" w:rsidR="006D39B7" w:rsidRDefault="006D39B7">
      <w:pPr>
        <w:rPr>
          <w:rFonts w:ascii="Rockwell" w:hAnsi="Rockwell"/>
          <w:sz w:val="22"/>
        </w:rPr>
      </w:pPr>
    </w:p>
    <w:p w14:paraId="61F9B85D" w14:textId="77777777" w:rsidR="006D39B7" w:rsidRDefault="006D39B7">
      <w:pPr>
        <w:rPr>
          <w:rFonts w:ascii="Rockwell" w:hAnsi="Rockwell"/>
          <w:sz w:val="22"/>
        </w:rPr>
      </w:pPr>
      <w:r>
        <w:rPr>
          <w:rFonts w:ascii="Rockwell" w:hAnsi="Rockwell"/>
          <w:b/>
          <w:bCs/>
          <w:sz w:val="22"/>
        </w:rPr>
        <w:t xml:space="preserve">Program Planning:  </w:t>
      </w:r>
      <w:r>
        <w:rPr>
          <w:rFonts w:ascii="Rockwell" w:hAnsi="Rockwell"/>
          <w:sz w:val="22"/>
        </w:rPr>
        <w:t>Students should meet with a</w:t>
      </w:r>
      <w:r w:rsidR="00F14C48">
        <w:rPr>
          <w:rFonts w:ascii="Rockwell" w:hAnsi="Rockwell"/>
          <w:sz w:val="22"/>
        </w:rPr>
        <w:t xml:space="preserve">n </w:t>
      </w:r>
      <w:r>
        <w:rPr>
          <w:rFonts w:ascii="Rockwell" w:hAnsi="Rockwell"/>
          <w:sz w:val="22"/>
        </w:rPr>
        <w:t>advisor as soon as they are admitted to Tacoma Community College.  Many courses have prerequisites, are offered only once or twice a year, and are sequential.  Careful selection of classes each quarter is necessary to complete the program without delay.</w:t>
      </w:r>
    </w:p>
    <w:p w14:paraId="61F9B85E" w14:textId="77777777" w:rsidR="006D39B7" w:rsidRDefault="006D39B7">
      <w:pPr>
        <w:ind w:left="360"/>
        <w:rPr>
          <w:rFonts w:ascii="Rockwell" w:hAnsi="Rockwell"/>
          <w:sz w:val="22"/>
        </w:rPr>
      </w:pPr>
    </w:p>
    <w:p w14:paraId="7E7E6AE7" w14:textId="1A11924E" w:rsidR="00E57558" w:rsidRDefault="00BC7D91">
      <w:pPr>
        <w:pStyle w:val="Heading1"/>
      </w:pPr>
      <w:r>
        <w:t>EX</w:t>
      </w:r>
      <w:r w:rsidR="00E57558">
        <w:t>AMPLE SCHEDULE</w:t>
      </w:r>
    </w:p>
    <w:p w14:paraId="61F9B85F" w14:textId="52D812B5" w:rsidR="006D39B7" w:rsidRDefault="006D39B7">
      <w:pPr>
        <w:pStyle w:val="Heading1"/>
      </w:pPr>
      <w:r>
        <w:t>First Year</w:t>
      </w:r>
    </w:p>
    <w:p w14:paraId="61F9B860" w14:textId="77777777" w:rsidR="00BE4DA8" w:rsidRDefault="00BE4DA8" w:rsidP="00BE4DA8">
      <w:pPr>
        <w:pStyle w:val="Heading2"/>
        <w:tabs>
          <w:tab w:val="left" w:pos="3240"/>
          <w:tab w:val="left" w:pos="6840"/>
        </w:tabs>
        <w:ind w:firstLine="720"/>
      </w:pPr>
    </w:p>
    <w:p w14:paraId="61F9B861" w14:textId="77777777" w:rsidR="006D39B7" w:rsidRDefault="006D39B7" w:rsidP="00BE4DA8">
      <w:pPr>
        <w:pStyle w:val="Heading2"/>
        <w:tabs>
          <w:tab w:val="left" w:pos="3240"/>
          <w:tab w:val="left" w:pos="6840"/>
        </w:tabs>
        <w:ind w:firstLine="720"/>
      </w:pPr>
      <w:r>
        <w:t>Fall</w:t>
      </w:r>
      <w:r>
        <w:tab/>
        <w:t>Winter</w:t>
      </w:r>
      <w:r>
        <w:tab/>
        <w:t>Spring</w:t>
      </w:r>
    </w:p>
    <w:p w14:paraId="61F9B862" w14:textId="77777777" w:rsidR="006D39B7" w:rsidRDefault="00036FA9" w:rsidP="00BE4DA8">
      <w:pPr>
        <w:tabs>
          <w:tab w:val="left" w:pos="3240"/>
          <w:tab w:val="left" w:pos="6840"/>
        </w:tabs>
        <w:ind w:firstLine="720"/>
        <w:rPr>
          <w:rFonts w:ascii="Rockwell" w:hAnsi="Rockwell"/>
          <w:sz w:val="22"/>
        </w:rPr>
      </w:pPr>
      <w:r>
        <w:rPr>
          <w:rFonts w:ascii="Rockwell" w:hAnsi="Rockwell"/>
          <w:sz w:val="22"/>
        </w:rPr>
        <w:t>CHEM&amp; 161</w:t>
      </w:r>
      <w:r w:rsidR="006D39B7">
        <w:rPr>
          <w:rFonts w:ascii="Rockwell" w:hAnsi="Rockwell"/>
          <w:sz w:val="22"/>
        </w:rPr>
        <w:tab/>
      </w:r>
      <w:r>
        <w:rPr>
          <w:rFonts w:ascii="Rockwell" w:hAnsi="Rockwell"/>
          <w:sz w:val="22"/>
        </w:rPr>
        <w:t>CHEM&amp; 162</w:t>
      </w:r>
      <w:r w:rsidR="006D39B7">
        <w:rPr>
          <w:rFonts w:ascii="Rockwell" w:hAnsi="Rockwell"/>
          <w:sz w:val="22"/>
        </w:rPr>
        <w:tab/>
      </w:r>
      <w:r>
        <w:rPr>
          <w:rFonts w:ascii="Rockwell" w:hAnsi="Rockwell"/>
          <w:sz w:val="22"/>
        </w:rPr>
        <w:t>CHEM&amp; 163</w:t>
      </w:r>
    </w:p>
    <w:p w14:paraId="61F9B863" w14:textId="77777777" w:rsidR="006D39B7" w:rsidRDefault="001933FC" w:rsidP="00BE4DA8">
      <w:pPr>
        <w:tabs>
          <w:tab w:val="left" w:pos="3240"/>
          <w:tab w:val="left" w:pos="6840"/>
        </w:tabs>
        <w:ind w:firstLine="720"/>
        <w:rPr>
          <w:rFonts w:ascii="Rockwell" w:hAnsi="Rockwell"/>
          <w:sz w:val="22"/>
        </w:rPr>
      </w:pPr>
      <w:r>
        <w:rPr>
          <w:rFonts w:ascii="Rockwell" w:hAnsi="Rockwell"/>
          <w:sz w:val="22"/>
        </w:rPr>
        <w:t>MATH&amp; 151</w:t>
      </w:r>
      <w:r>
        <w:rPr>
          <w:rFonts w:ascii="Rockwell" w:hAnsi="Rockwell"/>
          <w:sz w:val="22"/>
        </w:rPr>
        <w:tab/>
        <w:t>MATH&amp; 152</w:t>
      </w:r>
      <w:r w:rsidR="006D39B7">
        <w:rPr>
          <w:rFonts w:ascii="Rockwell" w:hAnsi="Rockwell"/>
          <w:sz w:val="22"/>
        </w:rPr>
        <w:tab/>
      </w:r>
      <w:r>
        <w:rPr>
          <w:rFonts w:ascii="Rockwell" w:hAnsi="Rockwell"/>
          <w:sz w:val="22"/>
        </w:rPr>
        <w:t>MATH&amp; 153 or MATH&amp; 146</w:t>
      </w:r>
    </w:p>
    <w:p w14:paraId="61F9B864" w14:textId="532608A8" w:rsidR="006D39B7" w:rsidRDefault="00064D3D" w:rsidP="00BE4DA8">
      <w:pPr>
        <w:tabs>
          <w:tab w:val="left" w:pos="3240"/>
          <w:tab w:val="left" w:pos="6840"/>
        </w:tabs>
        <w:ind w:firstLine="720"/>
        <w:rPr>
          <w:rFonts w:ascii="Rockwell" w:hAnsi="Rockwell"/>
          <w:sz w:val="22"/>
        </w:rPr>
      </w:pPr>
      <w:r>
        <w:rPr>
          <w:rFonts w:ascii="Rockwell" w:hAnsi="Rockwell"/>
          <w:sz w:val="22"/>
        </w:rPr>
        <w:t>BIOL&amp;160</w:t>
      </w:r>
      <w:r w:rsidR="006D39B7">
        <w:rPr>
          <w:rFonts w:ascii="Rockwell" w:hAnsi="Rockwell"/>
          <w:sz w:val="22"/>
        </w:rPr>
        <w:tab/>
      </w:r>
      <w:r w:rsidR="004175B1">
        <w:rPr>
          <w:rFonts w:ascii="Rockwell" w:hAnsi="Rockwell"/>
          <w:sz w:val="22"/>
        </w:rPr>
        <w:t>Humanities (Multicultural)</w:t>
      </w:r>
      <w:r w:rsidR="006D39B7">
        <w:rPr>
          <w:rFonts w:ascii="Rockwell" w:hAnsi="Rockwell"/>
          <w:sz w:val="22"/>
        </w:rPr>
        <w:tab/>
      </w:r>
      <w:r>
        <w:rPr>
          <w:rFonts w:ascii="Rockwell" w:hAnsi="Rockwell"/>
          <w:sz w:val="22"/>
        </w:rPr>
        <w:t>BIOL&amp; 22</w:t>
      </w:r>
      <w:r w:rsidR="004175B1">
        <w:rPr>
          <w:rFonts w:ascii="Rockwell" w:hAnsi="Rockwell"/>
          <w:sz w:val="22"/>
        </w:rPr>
        <w:t>1*</w:t>
      </w:r>
    </w:p>
    <w:p w14:paraId="61F9B865" w14:textId="77777777" w:rsidR="006D39B7" w:rsidRDefault="006D39B7" w:rsidP="00BE4DA8">
      <w:pPr>
        <w:tabs>
          <w:tab w:val="left" w:pos="3240"/>
          <w:tab w:val="left" w:pos="6840"/>
        </w:tabs>
        <w:rPr>
          <w:rFonts w:ascii="Rockwell" w:hAnsi="Rockwell"/>
          <w:sz w:val="22"/>
        </w:rPr>
      </w:pPr>
    </w:p>
    <w:p w14:paraId="61F9B866" w14:textId="6967C16B" w:rsidR="006D39B7" w:rsidRDefault="006D39B7" w:rsidP="00BE4DA8">
      <w:pPr>
        <w:pStyle w:val="Heading1"/>
        <w:tabs>
          <w:tab w:val="left" w:pos="3240"/>
          <w:tab w:val="left" w:pos="6840"/>
        </w:tabs>
      </w:pPr>
      <w:r>
        <w:t>Second Year</w:t>
      </w:r>
    </w:p>
    <w:p w14:paraId="61F9B867" w14:textId="77777777" w:rsidR="006D39B7" w:rsidRDefault="006D39B7" w:rsidP="00BE4DA8">
      <w:pPr>
        <w:tabs>
          <w:tab w:val="left" w:pos="3240"/>
          <w:tab w:val="left" w:pos="6840"/>
        </w:tabs>
      </w:pPr>
    </w:p>
    <w:p w14:paraId="61F9B868" w14:textId="77777777" w:rsidR="006D39B7" w:rsidRDefault="006D39B7" w:rsidP="00BE4DA8">
      <w:pPr>
        <w:pStyle w:val="Heading2"/>
        <w:tabs>
          <w:tab w:val="left" w:pos="3240"/>
          <w:tab w:val="left" w:pos="6840"/>
        </w:tabs>
        <w:ind w:firstLine="720"/>
      </w:pPr>
      <w:r>
        <w:t>Fall</w:t>
      </w:r>
      <w:r>
        <w:tab/>
        <w:t>Winter</w:t>
      </w:r>
      <w:r>
        <w:tab/>
        <w:t>Spring</w:t>
      </w:r>
    </w:p>
    <w:p w14:paraId="61F9B869" w14:textId="725EAA67" w:rsidR="006D39B7" w:rsidRDefault="00064D3D" w:rsidP="00BE4DA8">
      <w:pPr>
        <w:tabs>
          <w:tab w:val="left" w:pos="3240"/>
          <w:tab w:val="left" w:pos="6840"/>
        </w:tabs>
        <w:ind w:firstLine="720"/>
        <w:rPr>
          <w:rFonts w:ascii="Rockwell" w:hAnsi="Rockwell"/>
          <w:sz w:val="22"/>
        </w:rPr>
      </w:pPr>
      <w:r>
        <w:rPr>
          <w:rFonts w:ascii="Rockwell" w:hAnsi="Rockwell"/>
          <w:sz w:val="22"/>
        </w:rPr>
        <w:t>BIOL&amp; 22</w:t>
      </w:r>
      <w:r w:rsidR="004175B1">
        <w:rPr>
          <w:rFonts w:ascii="Rockwell" w:hAnsi="Rockwell"/>
          <w:sz w:val="22"/>
        </w:rPr>
        <w:t>2</w:t>
      </w:r>
      <w:r w:rsidR="00141B3A">
        <w:rPr>
          <w:rFonts w:ascii="Rockwell" w:hAnsi="Rockwell"/>
          <w:sz w:val="22"/>
        </w:rPr>
        <w:tab/>
      </w:r>
      <w:r>
        <w:rPr>
          <w:rFonts w:ascii="Rockwell" w:hAnsi="Rockwell"/>
          <w:sz w:val="22"/>
        </w:rPr>
        <w:t>ENGL&amp; 101</w:t>
      </w:r>
      <w:r w:rsidR="00C95485">
        <w:rPr>
          <w:rFonts w:ascii="Rockwell" w:hAnsi="Rockwell"/>
          <w:sz w:val="22"/>
        </w:rPr>
        <w:tab/>
      </w:r>
      <w:r w:rsidR="007A5D54">
        <w:rPr>
          <w:rFonts w:ascii="Rockwell" w:hAnsi="Rockwell"/>
          <w:sz w:val="22"/>
        </w:rPr>
        <w:t>Social Sciences</w:t>
      </w:r>
    </w:p>
    <w:p w14:paraId="61F9B86A" w14:textId="77777777" w:rsidR="006D39B7" w:rsidRDefault="00141B3A" w:rsidP="00BE4DA8">
      <w:pPr>
        <w:tabs>
          <w:tab w:val="left" w:pos="3240"/>
          <w:tab w:val="left" w:pos="6840"/>
        </w:tabs>
        <w:ind w:firstLine="720"/>
        <w:rPr>
          <w:rFonts w:ascii="Rockwell" w:hAnsi="Rockwell"/>
          <w:sz w:val="22"/>
        </w:rPr>
      </w:pPr>
      <w:r>
        <w:rPr>
          <w:rFonts w:ascii="Rockwell" w:hAnsi="Rockwell"/>
          <w:sz w:val="22"/>
        </w:rPr>
        <w:t>CHEM&amp; 261</w:t>
      </w:r>
      <w:r w:rsidR="006D39B7">
        <w:rPr>
          <w:rFonts w:ascii="Rockwell" w:hAnsi="Rockwell"/>
          <w:sz w:val="22"/>
        </w:rPr>
        <w:tab/>
      </w:r>
      <w:r>
        <w:rPr>
          <w:rFonts w:ascii="Rockwell" w:hAnsi="Rockwell"/>
          <w:sz w:val="22"/>
        </w:rPr>
        <w:t>CHEM&amp; 262</w:t>
      </w:r>
      <w:r w:rsidR="006D39B7">
        <w:rPr>
          <w:rFonts w:ascii="Rockwell" w:hAnsi="Rockwell"/>
          <w:sz w:val="22"/>
        </w:rPr>
        <w:tab/>
      </w:r>
      <w:r>
        <w:rPr>
          <w:rFonts w:ascii="Rockwell" w:hAnsi="Rockwell"/>
          <w:sz w:val="22"/>
        </w:rPr>
        <w:t>CHEM&amp; 263</w:t>
      </w:r>
    </w:p>
    <w:p w14:paraId="61F9B86B" w14:textId="7BB12EF5" w:rsidR="006D39B7" w:rsidRDefault="006D39B7" w:rsidP="00BE4DA8">
      <w:pPr>
        <w:tabs>
          <w:tab w:val="left" w:pos="3240"/>
          <w:tab w:val="left" w:pos="6840"/>
        </w:tabs>
        <w:ind w:firstLine="720"/>
        <w:rPr>
          <w:rFonts w:ascii="Rockwell" w:hAnsi="Rockwell"/>
          <w:sz w:val="22"/>
        </w:rPr>
      </w:pPr>
      <w:r>
        <w:rPr>
          <w:rFonts w:ascii="Rockwell" w:hAnsi="Rockwell"/>
          <w:sz w:val="22"/>
        </w:rPr>
        <w:t>Elective</w:t>
      </w:r>
      <w:r>
        <w:rPr>
          <w:rFonts w:ascii="Rockwell" w:hAnsi="Rockwell"/>
          <w:sz w:val="22"/>
        </w:rPr>
        <w:tab/>
      </w:r>
      <w:r w:rsidR="004175B1">
        <w:rPr>
          <w:rFonts w:ascii="Rockwell" w:hAnsi="Rockwell"/>
          <w:sz w:val="22"/>
        </w:rPr>
        <w:t>BIOL&amp; 223</w:t>
      </w:r>
      <w:r>
        <w:rPr>
          <w:rFonts w:ascii="Rockwell" w:hAnsi="Rockwell"/>
          <w:sz w:val="22"/>
        </w:rPr>
        <w:tab/>
        <w:t>Humanities or Social Science</w:t>
      </w:r>
      <w:r w:rsidR="00EC17FD">
        <w:rPr>
          <w:rFonts w:ascii="Rockwell" w:hAnsi="Rockwell"/>
          <w:sz w:val="22"/>
        </w:rPr>
        <w:t>s</w:t>
      </w:r>
    </w:p>
    <w:p w14:paraId="58FBE66F" w14:textId="77777777" w:rsidR="00384DBE" w:rsidRDefault="00384DBE" w:rsidP="00BE4DA8">
      <w:pPr>
        <w:tabs>
          <w:tab w:val="left" w:pos="3240"/>
          <w:tab w:val="left" w:pos="6840"/>
        </w:tabs>
        <w:ind w:firstLine="720"/>
        <w:rPr>
          <w:rFonts w:ascii="Rockwell" w:hAnsi="Rockwell"/>
          <w:sz w:val="22"/>
        </w:rPr>
      </w:pPr>
    </w:p>
    <w:p w14:paraId="61F9B86C" w14:textId="73541532" w:rsidR="006D39B7" w:rsidRDefault="00384DBE" w:rsidP="00384DBE">
      <w:pPr>
        <w:ind w:left="630"/>
        <w:rPr>
          <w:rFonts w:ascii="Rockwell" w:hAnsi="Rockwell"/>
          <w:sz w:val="22"/>
        </w:rPr>
      </w:pPr>
      <w:r>
        <w:rPr>
          <w:rFonts w:ascii="Rockwell" w:hAnsi="Rockwell"/>
          <w:sz w:val="22"/>
        </w:rPr>
        <w:t xml:space="preserve">*BIOL&amp;221 starts the majors bio sequence and is currently offered </w:t>
      </w:r>
      <w:proofErr w:type="gramStart"/>
      <w:r>
        <w:rPr>
          <w:rFonts w:ascii="Rockwell" w:hAnsi="Rockwell"/>
          <w:sz w:val="22"/>
        </w:rPr>
        <w:t>Fall</w:t>
      </w:r>
      <w:proofErr w:type="gramEnd"/>
      <w:r>
        <w:rPr>
          <w:rFonts w:ascii="Rockwell" w:hAnsi="Rockwell"/>
          <w:sz w:val="22"/>
        </w:rPr>
        <w:t xml:space="preserve"> and </w:t>
      </w:r>
      <w:r w:rsidR="004175B1">
        <w:rPr>
          <w:rFonts w:ascii="Rockwell" w:hAnsi="Rockwell"/>
          <w:sz w:val="22"/>
        </w:rPr>
        <w:t>Spring</w:t>
      </w:r>
      <w:r>
        <w:rPr>
          <w:rFonts w:ascii="Rockwell" w:hAnsi="Rockwell"/>
          <w:sz w:val="22"/>
        </w:rPr>
        <w:t xml:space="preserve">.  </w:t>
      </w:r>
    </w:p>
    <w:p w14:paraId="0986DDC8" w14:textId="77777777" w:rsidR="00384DBE" w:rsidRDefault="00384DBE">
      <w:pPr>
        <w:rPr>
          <w:rFonts w:ascii="Rockwell" w:hAnsi="Rockwell"/>
          <w:sz w:val="22"/>
        </w:rPr>
      </w:pPr>
    </w:p>
    <w:p w14:paraId="61F9B86E" w14:textId="77777777" w:rsidR="006D39B7" w:rsidRPr="00E52C5A" w:rsidRDefault="006D39B7">
      <w:pPr>
        <w:numPr>
          <w:ilvl w:val="0"/>
          <w:numId w:val="7"/>
        </w:numPr>
        <w:rPr>
          <w:rFonts w:ascii="Rockwell" w:hAnsi="Rockwell"/>
          <w:b/>
          <w:sz w:val="22"/>
        </w:rPr>
      </w:pPr>
      <w:r w:rsidRPr="00E52C5A">
        <w:rPr>
          <w:rFonts w:ascii="Rockwell" w:hAnsi="Rockwell"/>
          <w:b/>
          <w:sz w:val="22"/>
        </w:rPr>
        <w:lastRenderedPageBreak/>
        <w:t>Some students may need to take additional prerequisite courses.</w:t>
      </w:r>
    </w:p>
    <w:p w14:paraId="61F9B86F" w14:textId="3EB41727" w:rsidR="006D39B7" w:rsidRDefault="006D39B7">
      <w:pPr>
        <w:numPr>
          <w:ilvl w:val="0"/>
          <w:numId w:val="6"/>
        </w:numPr>
        <w:rPr>
          <w:rFonts w:ascii="Rockwell" w:hAnsi="Rockwell"/>
          <w:sz w:val="22"/>
        </w:rPr>
      </w:pPr>
      <w:r>
        <w:rPr>
          <w:rFonts w:ascii="Rockwell" w:hAnsi="Rockwell"/>
          <w:sz w:val="22"/>
        </w:rPr>
        <w:t xml:space="preserve">The Humanities and Social Science courses </w:t>
      </w:r>
      <w:r w:rsidR="006C0AC6">
        <w:rPr>
          <w:rFonts w:ascii="Rockwell" w:hAnsi="Rockwell"/>
          <w:sz w:val="22"/>
          <w:szCs w:val="22"/>
        </w:rPr>
        <w:t>must be selected f</w:t>
      </w:r>
      <w:r w:rsidR="00E57558">
        <w:rPr>
          <w:rFonts w:ascii="Rockwell" w:hAnsi="Rockwell"/>
          <w:sz w:val="22"/>
          <w:szCs w:val="22"/>
        </w:rPr>
        <w:t xml:space="preserve">rom the </w:t>
      </w:r>
      <w:r w:rsidR="00E82851" w:rsidRPr="0019309B">
        <w:rPr>
          <w:rFonts w:ascii="Rockwell" w:hAnsi="Rockwell"/>
          <w:b/>
          <w:sz w:val="22"/>
          <w:szCs w:val="22"/>
        </w:rPr>
        <w:t>Approved Distribution Course List</w:t>
      </w:r>
      <w:r w:rsidR="006C0AC6" w:rsidRPr="00B66409">
        <w:rPr>
          <w:rFonts w:ascii="Rockwell" w:hAnsi="Rockwell"/>
          <w:sz w:val="22"/>
          <w:szCs w:val="22"/>
        </w:rPr>
        <w:t>.</w:t>
      </w:r>
    </w:p>
    <w:p w14:paraId="61F9B870" w14:textId="77777777" w:rsidR="00E82851" w:rsidRDefault="00E82851" w:rsidP="00E82851">
      <w:pPr>
        <w:numPr>
          <w:ilvl w:val="0"/>
          <w:numId w:val="6"/>
        </w:numPr>
        <w:rPr>
          <w:rFonts w:ascii="Rockwell" w:hAnsi="Rockwell"/>
          <w:sz w:val="22"/>
          <w:szCs w:val="22"/>
        </w:rPr>
      </w:pPr>
      <w:r w:rsidRPr="00EB34B3">
        <w:rPr>
          <w:rFonts w:ascii="Rockwell" w:hAnsi="Rockwell"/>
          <w:sz w:val="22"/>
          <w:szCs w:val="22"/>
        </w:rPr>
        <w:t xml:space="preserve">At least one course applied to the degree must be from the list of approved </w:t>
      </w:r>
      <w:r>
        <w:rPr>
          <w:rFonts w:ascii="Rockwell" w:hAnsi="Rockwell"/>
          <w:sz w:val="22"/>
          <w:szCs w:val="22"/>
        </w:rPr>
        <w:t>M</w:t>
      </w:r>
      <w:r w:rsidRPr="00EB34B3">
        <w:rPr>
          <w:rFonts w:ascii="Rockwell" w:hAnsi="Rockwell"/>
          <w:sz w:val="22"/>
          <w:szCs w:val="22"/>
        </w:rPr>
        <w:t xml:space="preserve">ulticultural courses on the </w:t>
      </w:r>
      <w:r w:rsidRPr="0019309B">
        <w:rPr>
          <w:rFonts w:ascii="Rockwell" w:hAnsi="Rockwell"/>
          <w:b/>
          <w:sz w:val="22"/>
          <w:szCs w:val="22"/>
        </w:rPr>
        <w:t>Approved Distribution Course List</w:t>
      </w:r>
      <w:r>
        <w:rPr>
          <w:rFonts w:ascii="Rockwell" w:hAnsi="Rockwell"/>
          <w:sz w:val="22"/>
          <w:szCs w:val="22"/>
        </w:rPr>
        <w:t>.</w:t>
      </w:r>
      <w:r w:rsidRPr="00EB34B3">
        <w:rPr>
          <w:rFonts w:ascii="Rockwell" w:hAnsi="Rockwell"/>
          <w:sz w:val="22"/>
          <w:szCs w:val="22"/>
        </w:rPr>
        <w:t xml:space="preserve"> </w:t>
      </w:r>
    </w:p>
    <w:p w14:paraId="61F9B871" w14:textId="77777777" w:rsidR="006D39B7" w:rsidRDefault="00BE4DA8" w:rsidP="00BE4DA8">
      <w:pPr>
        <w:numPr>
          <w:ilvl w:val="0"/>
          <w:numId w:val="6"/>
        </w:numPr>
        <w:rPr>
          <w:rFonts w:ascii="Rockwell" w:hAnsi="Rockwell"/>
          <w:sz w:val="20"/>
        </w:rPr>
      </w:pPr>
      <w:r>
        <w:rPr>
          <w:rFonts w:ascii="Rockwell" w:hAnsi="Rockwell"/>
          <w:sz w:val="22"/>
        </w:rPr>
        <w:t>Elective credits should be planned in consultation with a biology advisor.  Electives allow students to include additional courses to prepare for the biology major based on transfer college selection.  For example, many BS degrees in biology require from two to three quarters of physics and some students find it better to complete those courses before transferring to a four-year college or university.</w:t>
      </w:r>
    </w:p>
    <w:p w14:paraId="61F9B872" w14:textId="0DAE31DC" w:rsidR="006D39B7" w:rsidRDefault="0019309B">
      <w:pPr>
        <w:numPr>
          <w:ilvl w:val="0"/>
          <w:numId w:val="6"/>
        </w:numPr>
        <w:rPr>
          <w:rFonts w:ascii="Rockwell" w:hAnsi="Rockwell"/>
          <w:sz w:val="22"/>
        </w:rPr>
      </w:pPr>
      <w:r>
        <w:rPr>
          <w:rFonts w:ascii="Rockwell" w:hAnsi="Rockwell"/>
          <w:sz w:val="22"/>
        </w:rPr>
        <w:t xml:space="preserve">A maximum of 3 </w:t>
      </w:r>
      <w:r w:rsidR="006D39B7">
        <w:rPr>
          <w:rFonts w:ascii="Rockwell" w:hAnsi="Rockwell"/>
          <w:sz w:val="22"/>
        </w:rPr>
        <w:t>PE activity c</w:t>
      </w:r>
      <w:r w:rsidR="00F77E93">
        <w:rPr>
          <w:rFonts w:ascii="Rockwell" w:hAnsi="Rockwell"/>
          <w:sz w:val="22"/>
        </w:rPr>
        <w:t>redits</w:t>
      </w:r>
      <w:r w:rsidR="006D39B7">
        <w:rPr>
          <w:rFonts w:ascii="Rockwell" w:hAnsi="Rockwell"/>
          <w:sz w:val="22"/>
        </w:rPr>
        <w:t xml:space="preserve"> can</w:t>
      </w:r>
      <w:r w:rsidR="00F77E93">
        <w:rPr>
          <w:rFonts w:ascii="Rockwell" w:hAnsi="Rockwell"/>
          <w:sz w:val="22"/>
        </w:rPr>
        <w:t xml:space="preserve"> be used towards electives</w:t>
      </w:r>
      <w:r w:rsidR="006D39B7">
        <w:rPr>
          <w:rFonts w:ascii="Rockwell" w:hAnsi="Rockwell"/>
          <w:sz w:val="22"/>
        </w:rPr>
        <w:t>.</w:t>
      </w:r>
    </w:p>
    <w:p w14:paraId="61F9B873" w14:textId="6737AE8B" w:rsidR="006D39B7" w:rsidRDefault="006D39B7">
      <w:pPr>
        <w:numPr>
          <w:ilvl w:val="0"/>
          <w:numId w:val="6"/>
        </w:numPr>
        <w:rPr>
          <w:rFonts w:ascii="Rockwell" w:hAnsi="Rockwell"/>
          <w:sz w:val="22"/>
        </w:rPr>
      </w:pPr>
      <w:r>
        <w:rPr>
          <w:rFonts w:ascii="Rockwell" w:hAnsi="Rockwell"/>
          <w:sz w:val="22"/>
        </w:rPr>
        <w:t xml:space="preserve">A maximum of 5 credits of electives can be from courses that do not appear on </w:t>
      </w:r>
      <w:r w:rsidR="00F77E93">
        <w:rPr>
          <w:rFonts w:ascii="Rockwell" w:hAnsi="Rockwell"/>
          <w:sz w:val="22"/>
        </w:rPr>
        <w:t xml:space="preserve">the </w:t>
      </w:r>
      <w:r w:rsidR="00E82851" w:rsidRPr="00F77E93">
        <w:rPr>
          <w:rFonts w:ascii="Rockwell" w:hAnsi="Rockwell"/>
          <w:b/>
          <w:sz w:val="22"/>
          <w:szCs w:val="22"/>
        </w:rPr>
        <w:t>Approved Distribution Course List</w:t>
      </w:r>
      <w:r w:rsidR="00F77E93">
        <w:rPr>
          <w:rFonts w:ascii="Rockwell" w:hAnsi="Rockwell"/>
          <w:sz w:val="22"/>
          <w:szCs w:val="22"/>
        </w:rPr>
        <w:t xml:space="preserve"> under the categories of Communication, Quantitative/Symbolic Reasoning, Humanities, Social Sciences, Natural Sciences, or General Distribution Courses</w:t>
      </w:r>
      <w:r>
        <w:rPr>
          <w:rFonts w:ascii="Rockwell" w:hAnsi="Rockwell"/>
          <w:sz w:val="22"/>
        </w:rPr>
        <w:t>.  Such courses must be approved by a biology advisor.</w:t>
      </w:r>
    </w:p>
    <w:p w14:paraId="61F9B874" w14:textId="77777777" w:rsidR="006D39B7" w:rsidRDefault="006D39B7">
      <w:pPr>
        <w:rPr>
          <w:rFonts w:ascii="Rockwell" w:hAnsi="Rockwell"/>
          <w:sz w:val="22"/>
        </w:rPr>
      </w:pPr>
    </w:p>
    <w:p w14:paraId="055935D7" w14:textId="2FE0EEA8" w:rsidR="00F77E93" w:rsidRDefault="00BE4DA8" w:rsidP="00F77E93">
      <w:pPr>
        <w:rPr>
          <w:rFonts w:ascii="Rockwell" w:hAnsi="Rockwell"/>
          <w:sz w:val="22"/>
        </w:rPr>
      </w:pPr>
      <w:r>
        <w:rPr>
          <w:rFonts w:ascii="Rockwell" w:hAnsi="Rockwell"/>
          <w:sz w:val="22"/>
        </w:rPr>
        <w:tab/>
      </w:r>
      <w:hyperlink r:id="rId10" w:history="1">
        <w:r w:rsidR="00F77E93" w:rsidRPr="00507F1F">
          <w:rPr>
            <w:rStyle w:val="Hyperlink"/>
            <w:rFonts w:ascii="Rockwell" w:hAnsi="Rockwell"/>
            <w:sz w:val="22"/>
          </w:rPr>
          <w:t>University of Washington, College of Arts &amp; Sciences, Biology Program</w:t>
        </w:r>
      </w:hyperlink>
    </w:p>
    <w:p w14:paraId="4A733A11" w14:textId="77777777" w:rsidR="00F77E93" w:rsidRDefault="00F77E93" w:rsidP="00F77E93">
      <w:pPr>
        <w:rPr>
          <w:rFonts w:ascii="Rockwell" w:hAnsi="Rockwell"/>
          <w:sz w:val="22"/>
        </w:rPr>
      </w:pPr>
      <w:r>
        <w:rPr>
          <w:rFonts w:ascii="Rockwell" w:hAnsi="Rockwell"/>
          <w:sz w:val="22"/>
        </w:rPr>
        <w:tab/>
        <w:t>318 Hitchcock Hall (206) 543-9210</w:t>
      </w:r>
    </w:p>
    <w:p w14:paraId="41878A86" w14:textId="77777777" w:rsidR="00F77E93" w:rsidRDefault="00F77E93" w:rsidP="00F77E93">
      <w:pPr>
        <w:rPr>
          <w:rFonts w:ascii="Rockwell" w:hAnsi="Rockwell"/>
          <w:sz w:val="22"/>
        </w:rPr>
      </w:pPr>
      <w:r>
        <w:rPr>
          <w:rFonts w:ascii="Rockwell" w:hAnsi="Rockwell"/>
          <w:sz w:val="22"/>
        </w:rPr>
        <w:tab/>
      </w:r>
    </w:p>
    <w:p w14:paraId="07DA032F" w14:textId="77777777" w:rsidR="00F77E93" w:rsidRDefault="00F77E93" w:rsidP="00F77E93">
      <w:pPr>
        <w:rPr>
          <w:rFonts w:ascii="Rockwell" w:hAnsi="Rockwell"/>
          <w:sz w:val="22"/>
        </w:rPr>
      </w:pPr>
      <w:r>
        <w:rPr>
          <w:rFonts w:ascii="Rockwell" w:hAnsi="Rockwell"/>
          <w:sz w:val="22"/>
        </w:rPr>
        <w:tab/>
      </w:r>
      <w:hyperlink r:id="rId11" w:history="1">
        <w:r w:rsidRPr="00540235">
          <w:rPr>
            <w:rStyle w:val="Hyperlink"/>
            <w:rFonts w:ascii="Rockwell" w:hAnsi="Rockwell"/>
            <w:sz w:val="22"/>
          </w:rPr>
          <w:t>Washington State University: College of Sciences, School of Biological Sciences</w:t>
        </w:r>
      </w:hyperlink>
    </w:p>
    <w:p w14:paraId="51B8E702" w14:textId="77777777" w:rsidR="00F77E93" w:rsidRDefault="00F77E93" w:rsidP="00F77E93">
      <w:pPr>
        <w:tabs>
          <w:tab w:val="left" w:pos="720"/>
          <w:tab w:val="left" w:pos="1440"/>
          <w:tab w:val="left" w:pos="2160"/>
          <w:tab w:val="left" w:pos="2880"/>
          <w:tab w:val="center" w:pos="5400"/>
        </w:tabs>
        <w:rPr>
          <w:rFonts w:ascii="Rockwell" w:hAnsi="Rockwell"/>
          <w:sz w:val="22"/>
        </w:rPr>
      </w:pPr>
      <w:r>
        <w:rPr>
          <w:rFonts w:ascii="Rockwell" w:hAnsi="Rockwell"/>
          <w:sz w:val="22"/>
        </w:rPr>
        <w:tab/>
        <w:t>Abelson Hall, Room 312 (509) 335-3553</w:t>
      </w:r>
    </w:p>
    <w:p w14:paraId="3D8315C3" w14:textId="77777777" w:rsidR="00F77E93" w:rsidRDefault="00F77E93" w:rsidP="00F77E93">
      <w:pPr>
        <w:rPr>
          <w:rFonts w:ascii="Rockwell" w:hAnsi="Rockwell"/>
          <w:sz w:val="22"/>
        </w:rPr>
      </w:pPr>
      <w:r>
        <w:rPr>
          <w:rFonts w:ascii="Rockwell" w:hAnsi="Rockwell"/>
          <w:sz w:val="22"/>
        </w:rPr>
        <w:tab/>
      </w:r>
    </w:p>
    <w:p w14:paraId="68E6B21A" w14:textId="77777777" w:rsidR="00F77E93" w:rsidRDefault="00F77E93" w:rsidP="00F77E93">
      <w:pPr>
        <w:rPr>
          <w:rFonts w:ascii="Rockwell" w:hAnsi="Rockwell"/>
          <w:sz w:val="22"/>
        </w:rPr>
      </w:pPr>
      <w:r>
        <w:rPr>
          <w:rFonts w:ascii="Rockwell" w:hAnsi="Rockwell"/>
          <w:sz w:val="22"/>
        </w:rPr>
        <w:tab/>
      </w:r>
      <w:hyperlink r:id="rId12" w:history="1">
        <w:r w:rsidRPr="007E7957">
          <w:rPr>
            <w:rStyle w:val="Hyperlink"/>
            <w:rFonts w:ascii="Rockwell" w:hAnsi="Rockwell"/>
            <w:sz w:val="22"/>
          </w:rPr>
          <w:t>Western Washington University, College of A</w:t>
        </w:r>
        <w:r>
          <w:rPr>
            <w:rStyle w:val="Hyperlink"/>
            <w:rFonts w:ascii="Rockwell" w:hAnsi="Rockwell"/>
            <w:sz w:val="22"/>
          </w:rPr>
          <w:t>r</w:t>
        </w:r>
        <w:r w:rsidRPr="007E7957">
          <w:rPr>
            <w:rStyle w:val="Hyperlink"/>
            <w:rFonts w:ascii="Rockwell" w:hAnsi="Rockwell"/>
            <w:sz w:val="22"/>
          </w:rPr>
          <w:t>ts and Sciences, Biology Department</w:t>
        </w:r>
      </w:hyperlink>
    </w:p>
    <w:p w14:paraId="754B8E98" w14:textId="77777777" w:rsidR="00F77E93" w:rsidRDefault="00F77E93" w:rsidP="00F77E93">
      <w:pPr>
        <w:rPr>
          <w:rFonts w:ascii="Rockwell" w:hAnsi="Rockwell"/>
          <w:sz w:val="22"/>
        </w:rPr>
      </w:pPr>
      <w:r>
        <w:rPr>
          <w:rFonts w:ascii="Rockwell" w:hAnsi="Rockwell"/>
          <w:sz w:val="22"/>
        </w:rPr>
        <w:tab/>
        <w:t>Biology Building 3I 315 (360) 650-3627</w:t>
      </w:r>
    </w:p>
    <w:p w14:paraId="6EAA66C9" w14:textId="77777777" w:rsidR="00F77E93" w:rsidRDefault="00F77E93" w:rsidP="00F77E93">
      <w:pPr>
        <w:rPr>
          <w:rFonts w:ascii="Rockwell" w:hAnsi="Rockwell"/>
          <w:sz w:val="22"/>
        </w:rPr>
      </w:pPr>
      <w:r>
        <w:rPr>
          <w:rFonts w:ascii="Rockwell" w:hAnsi="Rockwell"/>
          <w:sz w:val="22"/>
        </w:rPr>
        <w:tab/>
      </w:r>
    </w:p>
    <w:p w14:paraId="1A3619BE" w14:textId="77777777" w:rsidR="00F77E93" w:rsidRPr="00482861" w:rsidRDefault="00F77E93" w:rsidP="00F77E93">
      <w:pPr>
        <w:rPr>
          <w:rStyle w:val="Hyperlink"/>
          <w:rFonts w:ascii="Rockwell" w:hAnsi="Rockwell"/>
          <w:sz w:val="22"/>
        </w:rPr>
      </w:pPr>
      <w:r>
        <w:rPr>
          <w:rFonts w:ascii="Rockwell" w:hAnsi="Rockwell"/>
          <w:sz w:val="22"/>
        </w:rPr>
        <w:tab/>
      </w:r>
      <w:r>
        <w:rPr>
          <w:rFonts w:ascii="Rockwell" w:hAnsi="Rockwell"/>
          <w:sz w:val="22"/>
        </w:rPr>
        <w:fldChar w:fldCharType="begin"/>
      </w:r>
      <w:r>
        <w:rPr>
          <w:rFonts w:ascii="Rockwell" w:hAnsi="Rockwell"/>
          <w:sz w:val="22"/>
        </w:rPr>
        <w:instrText xml:space="preserve"> HYPERLINK "http://cas.vancouver.wsu.edu/biology" </w:instrText>
      </w:r>
      <w:r>
        <w:rPr>
          <w:rFonts w:ascii="Rockwell" w:hAnsi="Rockwell"/>
          <w:sz w:val="22"/>
        </w:rPr>
        <w:fldChar w:fldCharType="separate"/>
      </w:r>
      <w:r w:rsidRPr="00482861">
        <w:rPr>
          <w:rStyle w:val="Hyperlink"/>
          <w:rFonts w:ascii="Rockwell" w:hAnsi="Rockwell"/>
          <w:sz w:val="22"/>
        </w:rPr>
        <w:t>Washington State University Vancouver Science Programs, Biology</w:t>
      </w:r>
    </w:p>
    <w:p w14:paraId="28865715" w14:textId="77777777" w:rsidR="00F77E93" w:rsidRDefault="00F77E93" w:rsidP="00F77E93">
      <w:pPr>
        <w:rPr>
          <w:rFonts w:ascii="Rockwell" w:hAnsi="Rockwell"/>
          <w:sz w:val="22"/>
        </w:rPr>
      </w:pPr>
      <w:r>
        <w:rPr>
          <w:rFonts w:ascii="Rockwell" w:hAnsi="Rockwell"/>
          <w:sz w:val="22"/>
        </w:rPr>
        <w:fldChar w:fldCharType="end"/>
      </w:r>
      <w:r>
        <w:rPr>
          <w:rFonts w:ascii="Rockwell" w:hAnsi="Rockwell"/>
          <w:sz w:val="22"/>
        </w:rPr>
        <w:tab/>
        <w:t>Engineering/Life Sciences VELS 230 (360) 546-9620</w:t>
      </w:r>
    </w:p>
    <w:p w14:paraId="44C777ED" w14:textId="77777777" w:rsidR="00F77E93" w:rsidRDefault="00F77E93" w:rsidP="00F77E93">
      <w:pPr>
        <w:rPr>
          <w:rFonts w:ascii="Rockwell" w:hAnsi="Rockwell"/>
          <w:sz w:val="22"/>
        </w:rPr>
      </w:pPr>
      <w:r>
        <w:rPr>
          <w:rFonts w:ascii="Rockwell" w:hAnsi="Rockwell"/>
          <w:sz w:val="22"/>
        </w:rPr>
        <w:tab/>
      </w:r>
    </w:p>
    <w:p w14:paraId="33509AE3" w14:textId="77777777" w:rsidR="00F77E93" w:rsidRDefault="00F77E93" w:rsidP="00F77E93">
      <w:pPr>
        <w:rPr>
          <w:rFonts w:ascii="Rockwell" w:hAnsi="Rockwell"/>
          <w:sz w:val="22"/>
        </w:rPr>
      </w:pPr>
      <w:r>
        <w:rPr>
          <w:rFonts w:ascii="Rockwell" w:hAnsi="Rockwell"/>
          <w:sz w:val="22"/>
        </w:rPr>
        <w:tab/>
      </w:r>
      <w:hyperlink r:id="rId13" w:history="1">
        <w:r w:rsidRPr="007B0996">
          <w:rPr>
            <w:rStyle w:val="Hyperlink"/>
            <w:rFonts w:ascii="Rockwell" w:hAnsi="Rockwell"/>
            <w:sz w:val="22"/>
          </w:rPr>
          <w:t>University of Puget Sound - Biology</w:t>
        </w:r>
      </w:hyperlink>
    </w:p>
    <w:p w14:paraId="3652BD7F" w14:textId="77777777" w:rsidR="00F77E93" w:rsidRDefault="00F77E93" w:rsidP="00F77E93">
      <w:pPr>
        <w:ind w:firstLine="720"/>
        <w:rPr>
          <w:rFonts w:ascii="Rockwell" w:hAnsi="Rockwell"/>
          <w:sz w:val="22"/>
        </w:rPr>
      </w:pPr>
      <w:r>
        <w:rPr>
          <w:rFonts w:ascii="Rockwell" w:hAnsi="Rockwell"/>
          <w:sz w:val="22"/>
        </w:rPr>
        <w:t xml:space="preserve">Thompson Hall 223A (253) 879-3121 </w:t>
      </w:r>
    </w:p>
    <w:p w14:paraId="1F3C9279" w14:textId="77777777" w:rsidR="00F77E93" w:rsidRDefault="00F77E93" w:rsidP="00F77E93">
      <w:pPr>
        <w:rPr>
          <w:rFonts w:ascii="Rockwell" w:hAnsi="Rockwell"/>
          <w:sz w:val="22"/>
        </w:rPr>
      </w:pPr>
      <w:r>
        <w:rPr>
          <w:rFonts w:ascii="Rockwell" w:hAnsi="Rockwell"/>
          <w:sz w:val="22"/>
        </w:rPr>
        <w:tab/>
      </w:r>
    </w:p>
    <w:p w14:paraId="71CBDD8F" w14:textId="77777777" w:rsidR="00F77E93" w:rsidRDefault="00F77E93" w:rsidP="00F77E93">
      <w:pPr>
        <w:rPr>
          <w:rFonts w:ascii="Rockwell" w:hAnsi="Rockwell"/>
          <w:sz w:val="22"/>
        </w:rPr>
      </w:pPr>
      <w:r>
        <w:rPr>
          <w:rFonts w:ascii="Rockwell" w:hAnsi="Rockwell"/>
          <w:sz w:val="22"/>
        </w:rPr>
        <w:tab/>
      </w:r>
      <w:hyperlink r:id="rId14" w:history="1">
        <w:r w:rsidRPr="006118E2">
          <w:rPr>
            <w:rStyle w:val="Hyperlink"/>
            <w:rFonts w:ascii="Rockwell" w:hAnsi="Rockwell"/>
            <w:sz w:val="22"/>
          </w:rPr>
          <w:t>Pacific Lutheran University, Biology</w:t>
        </w:r>
      </w:hyperlink>
    </w:p>
    <w:p w14:paraId="34FF9A3B" w14:textId="77777777" w:rsidR="00F77E93" w:rsidRDefault="00F77E93" w:rsidP="00F77E93">
      <w:pPr>
        <w:rPr>
          <w:rFonts w:ascii="Rockwell" w:hAnsi="Rockwell"/>
          <w:sz w:val="22"/>
        </w:rPr>
      </w:pPr>
      <w:r>
        <w:rPr>
          <w:rFonts w:ascii="Rockwell" w:hAnsi="Rockwell"/>
          <w:sz w:val="22"/>
        </w:rPr>
        <w:tab/>
      </w:r>
      <w:proofErr w:type="spellStart"/>
      <w:r>
        <w:rPr>
          <w:rFonts w:ascii="Rockwell" w:hAnsi="Rockwell"/>
          <w:sz w:val="22"/>
        </w:rPr>
        <w:t>Rieke</w:t>
      </w:r>
      <w:proofErr w:type="spellEnd"/>
      <w:r>
        <w:rPr>
          <w:rFonts w:ascii="Rockwell" w:hAnsi="Rockwell"/>
          <w:sz w:val="22"/>
        </w:rPr>
        <w:t xml:space="preserve"> Science Center Room 159 (253) 535-7561</w:t>
      </w:r>
    </w:p>
    <w:p w14:paraId="4CCC96D6" w14:textId="77777777" w:rsidR="00F77E93" w:rsidRDefault="00F77E93" w:rsidP="00F77E93">
      <w:pPr>
        <w:rPr>
          <w:rFonts w:ascii="Rockwell" w:hAnsi="Rockwell"/>
          <w:sz w:val="22"/>
        </w:rPr>
      </w:pPr>
      <w:r>
        <w:rPr>
          <w:rFonts w:ascii="Rockwell" w:hAnsi="Rockwell"/>
          <w:sz w:val="22"/>
        </w:rPr>
        <w:tab/>
      </w:r>
    </w:p>
    <w:p w14:paraId="5FC35B91" w14:textId="77777777" w:rsidR="00F77E93" w:rsidRPr="00800CE5" w:rsidRDefault="00F77E93" w:rsidP="00F77E93">
      <w:pPr>
        <w:rPr>
          <w:rStyle w:val="Hyperlink"/>
          <w:rFonts w:ascii="Rockwell" w:hAnsi="Rockwell"/>
          <w:sz w:val="22"/>
        </w:rPr>
      </w:pPr>
      <w:r>
        <w:rPr>
          <w:rFonts w:ascii="Rockwell" w:hAnsi="Rockwell"/>
          <w:sz w:val="22"/>
        </w:rPr>
        <w:tab/>
      </w:r>
      <w:r>
        <w:rPr>
          <w:rFonts w:ascii="Rockwell" w:hAnsi="Rockwell"/>
          <w:sz w:val="22"/>
        </w:rPr>
        <w:fldChar w:fldCharType="begin"/>
      </w:r>
      <w:r>
        <w:rPr>
          <w:rFonts w:ascii="Rockwell" w:hAnsi="Rockwell"/>
          <w:sz w:val="22"/>
        </w:rPr>
        <w:instrText xml:space="preserve"> HYPERLINK "https://www.cwu.edu/biology/" </w:instrText>
      </w:r>
      <w:r>
        <w:rPr>
          <w:rFonts w:ascii="Rockwell" w:hAnsi="Rockwell"/>
          <w:sz w:val="22"/>
        </w:rPr>
        <w:fldChar w:fldCharType="separate"/>
      </w:r>
      <w:r w:rsidRPr="00800CE5">
        <w:rPr>
          <w:rStyle w:val="Hyperlink"/>
          <w:rFonts w:ascii="Rockwell" w:hAnsi="Rockwell"/>
          <w:sz w:val="22"/>
        </w:rPr>
        <w:t>Central Washington University - Department of Biological Sciences</w:t>
      </w:r>
    </w:p>
    <w:p w14:paraId="649CC2FC" w14:textId="77777777" w:rsidR="00F77E93" w:rsidRDefault="00F77E93" w:rsidP="00F77E93">
      <w:pPr>
        <w:rPr>
          <w:rFonts w:ascii="Rockwell" w:hAnsi="Rockwell"/>
          <w:sz w:val="22"/>
        </w:rPr>
      </w:pPr>
      <w:r>
        <w:rPr>
          <w:rFonts w:ascii="Rockwell" w:hAnsi="Rockwell"/>
          <w:sz w:val="22"/>
        </w:rPr>
        <w:fldChar w:fldCharType="end"/>
      </w:r>
      <w:r>
        <w:rPr>
          <w:rFonts w:ascii="Rockwell" w:hAnsi="Rockwell"/>
          <w:sz w:val="22"/>
        </w:rPr>
        <w:tab/>
        <w:t>Science Building Room 338 (509) 963-2731</w:t>
      </w:r>
    </w:p>
    <w:p w14:paraId="6CF11A4E" w14:textId="77777777" w:rsidR="00F77E93" w:rsidRDefault="00F77E93" w:rsidP="00F77E93">
      <w:pPr>
        <w:rPr>
          <w:rFonts w:ascii="Rockwell" w:hAnsi="Rockwell"/>
          <w:sz w:val="22"/>
        </w:rPr>
      </w:pPr>
    </w:p>
    <w:p w14:paraId="788B1D97" w14:textId="77777777" w:rsidR="00F77E93" w:rsidRPr="00800CE5" w:rsidRDefault="00F77E93" w:rsidP="00F77E93">
      <w:pPr>
        <w:ind w:firstLine="720"/>
        <w:rPr>
          <w:rStyle w:val="Hyperlink"/>
          <w:rFonts w:ascii="Rockwell" w:hAnsi="Rockwell"/>
          <w:sz w:val="22"/>
          <w:szCs w:val="22"/>
        </w:rPr>
      </w:pPr>
      <w:r>
        <w:rPr>
          <w:rFonts w:ascii="Rockwell" w:hAnsi="Rockwell"/>
          <w:sz w:val="22"/>
          <w:szCs w:val="22"/>
        </w:rPr>
        <w:fldChar w:fldCharType="begin"/>
      </w:r>
      <w:r>
        <w:rPr>
          <w:rFonts w:ascii="Rockwell" w:hAnsi="Rockwell"/>
          <w:sz w:val="22"/>
          <w:szCs w:val="22"/>
        </w:rPr>
        <w:instrText xml:space="preserve"> HYPERLINK "http://www.evergreen.edu/studies/biology" </w:instrText>
      </w:r>
      <w:r>
        <w:rPr>
          <w:rFonts w:ascii="Rockwell" w:hAnsi="Rockwell"/>
          <w:sz w:val="22"/>
          <w:szCs w:val="22"/>
        </w:rPr>
        <w:fldChar w:fldCharType="separate"/>
      </w:r>
      <w:r w:rsidRPr="00800CE5">
        <w:rPr>
          <w:rStyle w:val="Hyperlink"/>
          <w:rFonts w:ascii="Rockwell" w:hAnsi="Rockwell"/>
          <w:sz w:val="22"/>
          <w:szCs w:val="22"/>
        </w:rPr>
        <w:t>The Evergreen State College - Biology</w:t>
      </w:r>
    </w:p>
    <w:p w14:paraId="0BFB226B" w14:textId="77777777" w:rsidR="00F77E93" w:rsidRDefault="00F77E93" w:rsidP="00F77E93">
      <w:pPr>
        <w:ind w:firstLine="720"/>
        <w:rPr>
          <w:rFonts w:ascii="Rockwell" w:hAnsi="Rockwell"/>
          <w:sz w:val="22"/>
        </w:rPr>
      </w:pPr>
      <w:r>
        <w:rPr>
          <w:rFonts w:ascii="Rockwell" w:hAnsi="Rockwell"/>
          <w:sz w:val="22"/>
          <w:szCs w:val="22"/>
        </w:rPr>
        <w:fldChar w:fldCharType="end"/>
      </w:r>
      <w:r>
        <w:rPr>
          <w:rFonts w:ascii="Rockwell" w:hAnsi="Rockwell"/>
          <w:sz w:val="22"/>
        </w:rPr>
        <w:t>Library 1200 (360) 867-6170</w:t>
      </w:r>
    </w:p>
    <w:p w14:paraId="3C642063" w14:textId="77777777" w:rsidR="00F77E93" w:rsidRDefault="00F77E93" w:rsidP="00F77E93">
      <w:pPr>
        <w:ind w:firstLine="720"/>
        <w:rPr>
          <w:rFonts w:ascii="Rockwell" w:hAnsi="Rockwell"/>
          <w:sz w:val="22"/>
        </w:rPr>
      </w:pPr>
    </w:p>
    <w:p w14:paraId="683B54AC" w14:textId="77777777" w:rsidR="00F77E93" w:rsidRDefault="006B18E8" w:rsidP="00F77E93">
      <w:pPr>
        <w:ind w:firstLine="720"/>
        <w:rPr>
          <w:rFonts w:ascii="Rockwell" w:hAnsi="Rockwell"/>
          <w:sz w:val="22"/>
        </w:rPr>
      </w:pPr>
      <w:hyperlink r:id="rId15" w:history="1">
        <w:r w:rsidR="00F77E93" w:rsidRPr="005359B8">
          <w:rPr>
            <w:rStyle w:val="Hyperlink"/>
            <w:rFonts w:ascii="Rockwell" w:hAnsi="Rockwell"/>
            <w:sz w:val="22"/>
          </w:rPr>
          <w:t>Seattle Pacific University - Biology</w:t>
        </w:r>
      </w:hyperlink>
    </w:p>
    <w:p w14:paraId="472C3B1A" w14:textId="77777777" w:rsidR="00F77E93" w:rsidRDefault="00F77E93" w:rsidP="00F77E93">
      <w:pPr>
        <w:ind w:firstLine="720"/>
        <w:rPr>
          <w:rFonts w:ascii="Rockwell" w:hAnsi="Rockwell"/>
          <w:sz w:val="22"/>
        </w:rPr>
      </w:pPr>
      <w:r>
        <w:rPr>
          <w:rFonts w:ascii="Rockwell" w:hAnsi="Rockwell"/>
          <w:sz w:val="22"/>
        </w:rPr>
        <w:t>Science Building (SCI) (206) 281-2351</w:t>
      </w:r>
    </w:p>
    <w:p w14:paraId="06E42E83" w14:textId="77777777" w:rsidR="00F77E93" w:rsidRDefault="00F77E93" w:rsidP="00F77E93">
      <w:pPr>
        <w:ind w:firstLine="720"/>
        <w:rPr>
          <w:rFonts w:ascii="Rockwell" w:hAnsi="Rockwell"/>
          <w:sz w:val="22"/>
        </w:rPr>
      </w:pPr>
    </w:p>
    <w:p w14:paraId="7AD917CD" w14:textId="77777777" w:rsidR="00F77E93" w:rsidRDefault="006B18E8" w:rsidP="00F77E93">
      <w:pPr>
        <w:ind w:firstLine="720"/>
        <w:rPr>
          <w:rFonts w:ascii="Rockwell" w:hAnsi="Rockwell"/>
          <w:sz w:val="22"/>
        </w:rPr>
      </w:pPr>
      <w:hyperlink r:id="rId16" w:history="1">
        <w:r w:rsidR="00F77E93" w:rsidRPr="005359B8">
          <w:rPr>
            <w:rStyle w:val="Hyperlink"/>
            <w:rFonts w:ascii="Rockwell" w:hAnsi="Rockwell"/>
            <w:sz w:val="22"/>
          </w:rPr>
          <w:t>Seattle University College of Science and Engineering - Biology</w:t>
        </w:r>
      </w:hyperlink>
    </w:p>
    <w:p w14:paraId="757306DC" w14:textId="77777777" w:rsidR="00F77E93" w:rsidRDefault="00F77E93" w:rsidP="00F77E93">
      <w:pPr>
        <w:ind w:firstLine="720"/>
        <w:rPr>
          <w:rFonts w:ascii="Rockwell" w:hAnsi="Rockwell"/>
          <w:sz w:val="22"/>
        </w:rPr>
      </w:pPr>
      <w:proofErr w:type="spellStart"/>
      <w:r>
        <w:rPr>
          <w:rFonts w:ascii="Rockwell" w:hAnsi="Rockwell"/>
          <w:sz w:val="22"/>
        </w:rPr>
        <w:t>Bannan</w:t>
      </w:r>
      <w:proofErr w:type="spellEnd"/>
      <w:r>
        <w:rPr>
          <w:rFonts w:ascii="Rockwell" w:hAnsi="Rockwell"/>
          <w:sz w:val="22"/>
        </w:rPr>
        <w:t xml:space="preserve"> 150 (206) 296-5490</w:t>
      </w:r>
    </w:p>
    <w:p w14:paraId="58DB1BA2" w14:textId="77777777" w:rsidR="00F77E93" w:rsidRDefault="00F77E93" w:rsidP="00F77E93">
      <w:pPr>
        <w:ind w:firstLine="720"/>
        <w:rPr>
          <w:rFonts w:ascii="Rockwell" w:hAnsi="Rockwell"/>
          <w:sz w:val="22"/>
        </w:rPr>
      </w:pPr>
    </w:p>
    <w:p w14:paraId="68BFFD7A" w14:textId="77777777" w:rsidR="00F77E93" w:rsidRPr="0072753F" w:rsidRDefault="00F77E93" w:rsidP="00F77E93">
      <w:pPr>
        <w:ind w:firstLine="720"/>
        <w:rPr>
          <w:rStyle w:val="Hyperlink"/>
          <w:rFonts w:ascii="Rockwell" w:hAnsi="Rockwell"/>
          <w:sz w:val="22"/>
        </w:rPr>
      </w:pPr>
      <w:r>
        <w:rPr>
          <w:rFonts w:ascii="Rockwell" w:hAnsi="Rockwell"/>
          <w:sz w:val="22"/>
        </w:rPr>
        <w:fldChar w:fldCharType="begin"/>
      </w:r>
      <w:r>
        <w:rPr>
          <w:rFonts w:ascii="Rockwell" w:hAnsi="Rockwell"/>
          <w:sz w:val="22"/>
        </w:rPr>
        <w:instrText>HYPERLINK "https://www.stmartin.edu/academics/programs-schools/college-arts-sciences/areas-of-study/biology"</w:instrText>
      </w:r>
      <w:r>
        <w:rPr>
          <w:rFonts w:ascii="Rockwell" w:hAnsi="Rockwell"/>
          <w:sz w:val="22"/>
        </w:rPr>
        <w:fldChar w:fldCharType="separate"/>
      </w:r>
      <w:r w:rsidRPr="0072753F">
        <w:rPr>
          <w:rStyle w:val="Hyperlink"/>
          <w:rFonts w:ascii="Rockwell" w:hAnsi="Rockwell"/>
          <w:sz w:val="22"/>
        </w:rPr>
        <w:t>St Martin's University - Biology</w:t>
      </w:r>
    </w:p>
    <w:p w14:paraId="286C132E" w14:textId="77777777" w:rsidR="00F77E93" w:rsidRDefault="00F77E93" w:rsidP="00F77E93">
      <w:pPr>
        <w:ind w:firstLine="720"/>
      </w:pPr>
      <w:r>
        <w:rPr>
          <w:rFonts w:ascii="Rockwell" w:hAnsi="Rockwell"/>
          <w:sz w:val="22"/>
        </w:rPr>
        <w:fldChar w:fldCharType="end"/>
      </w:r>
      <w:r>
        <w:rPr>
          <w:rFonts w:ascii="Rockwell" w:hAnsi="Rockwell"/>
          <w:sz w:val="22"/>
        </w:rPr>
        <w:t>Old Main 256 (360) 438-4311</w:t>
      </w:r>
    </w:p>
    <w:p w14:paraId="552887BA" w14:textId="77777777" w:rsidR="00F77E93" w:rsidRDefault="00F77E93" w:rsidP="00F77E93">
      <w:pPr>
        <w:ind w:firstLine="720"/>
      </w:pPr>
    </w:p>
    <w:p w14:paraId="0EEBD75F" w14:textId="77777777" w:rsidR="00F77E93" w:rsidRDefault="006B18E8" w:rsidP="00F77E93">
      <w:pPr>
        <w:ind w:firstLine="720"/>
        <w:rPr>
          <w:rFonts w:ascii="Rockwell" w:hAnsi="Rockwell"/>
          <w:sz w:val="22"/>
        </w:rPr>
      </w:pPr>
      <w:hyperlink r:id="rId17" w:history="1">
        <w:r w:rsidR="00F77E93" w:rsidRPr="00932AC5">
          <w:rPr>
            <w:rStyle w:val="Hyperlink"/>
            <w:rFonts w:ascii="Rockwell" w:hAnsi="Rockwell"/>
            <w:sz w:val="22"/>
          </w:rPr>
          <w:t>Eastern Washington University - Biology</w:t>
        </w:r>
      </w:hyperlink>
    </w:p>
    <w:p w14:paraId="08B2011A" w14:textId="77777777" w:rsidR="00F77E93" w:rsidRDefault="00F77E93" w:rsidP="00F77E93">
      <w:pPr>
        <w:ind w:firstLine="720"/>
        <w:rPr>
          <w:rFonts w:ascii="Rockwell" w:hAnsi="Rockwell"/>
          <w:sz w:val="22"/>
        </w:rPr>
      </w:pPr>
      <w:r>
        <w:rPr>
          <w:rFonts w:ascii="Rockwell" w:hAnsi="Rockwell"/>
          <w:sz w:val="22"/>
        </w:rPr>
        <w:t>238 Science Building (509) 369-2339</w:t>
      </w:r>
    </w:p>
    <w:p w14:paraId="61F9B897" w14:textId="60F72BD3" w:rsidR="006D39B7" w:rsidRDefault="006D39B7" w:rsidP="00F77E93">
      <w:pPr>
        <w:rPr>
          <w:rFonts w:ascii="Rockwell" w:hAnsi="Rockwell"/>
          <w:sz w:val="22"/>
        </w:rPr>
      </w:pPr>
    </w:p>
    <w:sectPr w:rsidR="006D39B7" w:rsidSect="00384DBE">
      <w:footerReference w:type="default" r:id="rId18"/>
      <w:pgSz w:w="12240" w:h="15840"/>
      <w:pgMar w:top="81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46CE4" w14:textId="77777777" w:rsidR="006B18E8" w:rsidRDefault="006B18E8">
      <w:r>
        <w:separator/>
      </w:r>
    </w:p>
  </w:endnote>
  <w:endnote w:type="continuationSeparator" w:id="0">
    <w:p w14:paraId="40CCD40C" w14:textId="77777777" w:rsidR="006B18E8" w:rsidRDefault="006B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9B89E" w14:textId="7D521626" w:rsidR="00DE2734" w:rsidRDefault="00DE2734">
    <w:pPr>
      <w:pStyle w:val="Footer"/>
    </w:pPr>
    <w:r>
      <w:t>Program Code:  UD11</w:t>
    </w:r>
    <w:r>
      <w:tab/>
    </w:r>
    <w:r>
      <w:tab/>
    </w:r>
    <w:r>
      <w:tab/>
    </w:r>
    <w:r w:rsidR="006F6056">
      <w:fldChar w:fldCharType="begin"/>
    </w:r>
    <w:r w:rsidR="006F6056">
      <w:instrText xml:space="preserve"> DATE \@ "M/d/yyyy" </w:instrText>
    </w:r>
    <w:r w:rsidR="006F6056">
      <w:fldChar w:fldCharType="separate"/>
    </w:r>
    <w:r w:rsidR="001F3EDC">
      <w:rPr>
        <w:noProof/>
      </w:rPr>
      <w:t>10/4/2021</w:t>
    </w:r>
    <w:r w:rsidR="006F605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878B0" w14:textId="77777777" w:rsidR="006B18E8" w:rsidRDefault="006B18E8">
      <w:r>
        <w:separator/>
      </w:r>
    </w:p>
  </w:footnote>
  <w:footnote w:type="continuationSeparator" w:id="0">
    <w:p w14:paraId="337450B5" w14:textId="77777777" w:rsidR="006B18E8" w:rsidRDefault="006B1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357F"/>
    <w:multiLevelType w:val="multilevel"/>
    <w:tmpl w:val="F19EE5CA"/>
    <w:lvl w:ilvl="0">
      <w:start w:val="566"/>
      <w:numFmt w:val="decimal"/>
      <w:lvlText w:val="%1"/>
      <w:lvlJc w:val="left"/>
      <w:pPr>
        <w:tabs>
          <w:tab w:val="num" w:pos="2235"/>
        </w:tabs>
        <w:ind w:left="2235" w:hanging="2235"/>
      </w:pPr>
      <w:rPr>
        <w:rFonts w:hint="default"/>
      </w:rPr>
    </w:lvl>
    <w:lvl w:ilvl="1">
      <w:start w:val="5348"/>
      <w:numFmt w:val="decimal"/>
      <w:lvlText w:val="%1-%2"/>
      <w:lvlJc w:val="left"/>
      <w:pPr>
        <w:tabs>
          <w:tab w:val="num" w:pos="3675"/>
        </w:tabs>
        <w:ind w:left="3675" w:hanging="2235"/>
      </w:pPr>
      <w:rPr>
        <w:rFonts w:hint="default"/>
      </w:rPr>
    </w:lvl>
    <w:lvl w:ilvl="2">
      <w:start w:val="1"/>
      <w:numFmt w:val="decimal"/>
      <w:lvlText w:val="%1-%2.%3"/>
      <w:lvlJc w:val="left"/>
      <w:pPr>
        <w:tabs>
          <w:tab w:val="num" w:pos="5115"/>
        </w:tabs>
        <w:ind w:left="5115" w:hanging="2235"/>
      </w:pPr>
      <w:rPr>
        <w:rFonts w:hint="default"/>
      </w:rPr>
    </w:lvl>
    <w:lvl w:ilvl="3">
      <w:start w:val="1"/>
      <w:numFmt w:val="decimal"/>
      <w:lvlText w:val="%1-%2.%3.%4"/>
      <w:lvlJc w:val="left"/>
      <w:pPr>
        <w:tabs>
          <w:tab w:val="num" w:pos="6555"/>
        </w:tabs>
        <w:ind w:left="6555" w:hanging="2235"/>
      </w:pPr>
      <w:rPr>
        <w:rFonts w:hint="default"/>
      </w:rPr>
    </w:lvl>
    <w:lvl w:ilvl="4">
      <w:start w:val="1"/>
      <w:numFmt w:val="decimal"/>
      <w:lvlText w:val="%1-%2.%3.%4.%5"/>
      <w:lvlJc w:val="left"/>
      <w:pPr>
        <w:tabs>
          <w:tab w:val="num" w:pos="7995"/>
        </w:tabs>
        <w:ind w:left="7995" w:hanging="2235"/>
      </w:pPr>
      <w:rPr>
        <w:rFonts w:hint="default"/>
      </w:rPr>
    </w:lvl>
    <w:lvl w:ilvl="5">
      <w:start w:val="1"/>
      <w:numFmt w:val="decimal"/>
      <w:lvlText w:val="%1-%2.%3.%4.%5.%6"/>
      <w:lvlJc w:val="left"/>
      <w:pPr>
        <w:tabs>
          <w:tab w:val="num" w:pos="9435"/>
        </w:tabs>
        <w:ind w:left="9435" w:hanging="2235"/>
      </w:pPr>
      <w:rPr>
        <w:rFonts w:hint="default"/>
      </w:rPr>
    </w:lvl>
    <w:lvl w:ilvl="6">
      <w:start w:val="1"/>
      <w:numFmt w:val="decimal"/>
      <w:lvlText w:val="%1-%2.%3.%4.%5.%6.%7"/>
      <w:lvlJc w:val="left"/>
      <w:pPr>
        <w:tabs>
          <w:tab w:val="num" w:pos="10875"/>
        </w:tabs>
        <w:ind w:left="10875" w:hanging="2235"/>
      </w:pPr>
      <w:rPr>
        <w:rFonts w:hint="default"/>
      </w:rPr>
    </w:lvl>
    <w:lvl w:ilvl="7">
      <w:start w:val="1"/>
      <w:numFmt w:val="decimal"/>
      <w:lvlText w:val="%1-%2.%3.%4.%5.%6.%7.%8"/>
      <w:lvlJc w:val="left"/>
      <w:pPr>
        <w:tabs>
          <w:tab w:val="num" w:pos="12315"/>
        </w:tabs>
        <w:ind w:left="12315" w:hanging="2235"/>
      </w:pPr>
      <w:rPr>
        <w:rFonts w:hint="default"/>
      </w:rPr>
    </w:lvl>
    <w:lvl w:ilvl="8">
      <w:start w:val="1"/>
      <w:numFmt w:val="decimal"/>
      <w:lvlText w:val="%1-%2.%3.%4.%5.%6.%7.%8.%9"/>
      <w:lvlJc w:val="left"/>
      <w:pPr>
        <w:tabs>
          <w:tab w:val="num" w:pos="14040"/>
        </w:tabs>
        <w:ind w:left="14040" w:hanging="2520"/>
      </w:pPr>
      <w:rPr>
        <w:rFonts w:hint="default"/>
      </w:rPr>
    </w:lvl>
  </w:abstractNum>
  <w:abstractNum w:abstractNumId="1" w15:restartNumberingAfterBreak="0">
    <w:nsid w:val="17223098"/>
    <w:multiLevelType w:val="hybridMultilevel"/>
    <w:tmpl w:val="E6A4A388"/>
    <w:lvl w:ilvl="0" w:tplc="9448F7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4307DE"/>
    <w:multiLevelType w:val="hybridMultilevel"/>
    <w:tmpl w:val="DBE45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284B3D"/>
    <w:multiLevelType w:val="hybridMultilevel"/>
    <w:tmpl w:val="5E6A7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1686D"/>
    <w:multiLevelType w:val="hybridMultilevel"/>
    <w:tmpl w:val="FC981D2E"/>
    <w:lvl w:ilvl="0" w:tplc="16063B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FEC6126"/>
    <w:multiLevelType w:val="hybridMultilevel"/>
    <w:tmpl w:val="63CADB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702062"/>
    <w:multiLevelType w:val="hybridMultilevel"/>
    <w:tmpl w:val="1B68EC7A"/>
    <w:lvl w:ilvl="0" w:tplc="541654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485"/>
    <w:rsid w:val="00007727"/>
    <w:rsid w:val="00036FA9"/>
    <w:rsid w:val="00064D3D"/>
    <w:rsid w:val="000711EE"/>
    <w:rsid w:val="00092052"/>
    <w:rsid w:val="000F01D1"/>
    <w:rsid w:val="001401C4"/>
    <w:rsid w:val="00141B3A"/>
    <w:rsid w:val="00145672"/>
    <w:rsid w:val="001614EB"/>
    <w:rsid w:val="00174E1B"/>
    <w:rsid w:val="00175099"/>
    <w:rsid w:val="0019309B"/>
    <w:rsid w:val="001933FC"/>
    <w:rsid w:val="001A4E76"/>
    <w:rsid w:val="001A6129"/>
    <w:rsid w:val="001B4E59"/>
    <w:rsid w:val="001B7D93"/>
    <w:rsid w:val="001C5E0E"/>
    <w:rsid w:val="001E4017"/>
    <w:rsid w:val="001F3EDC"/>
    <w:rsid w:val="001F59A8"/>
    <w:rsid w:val="00231650"/>
    <w:rsid w:val="0023485B"/>
    <w:rsid w:val="00263530"/>
    <w:rsid w:val="00305D86"/>
    <w:rsid w:val="0031481B"/>
    <w:rsid w:val="00330738"/>
    <w:rsid w:val="003327DC"/>
    <w:rsid w:val="00384DBE"/>
    <w:rsid w:val="0040283E"/>
    <w:rsid w:val="004175B1"/>
    <w:rsid w:val="00431C40"/>
    <w:rsid w:val="00433130"/>
    <w:rsid w:val="004339EF"/>
    <w:rsid w:val="00440D6B"/>
    <w:rsid w:val="004C3AB8"/>
    <w:rsid w:val="004C5B74"/>
    <w:rsid w:val="004E1430"/>
    <w:rsid w:val="005025D9"/>
    <w:rsid w:val="005107F4"/>
    <w:rsid w:val="00524A6F"/>
    <w:rsid w:val="00541E9E"/>
    <w:rsid w:val="00595DEA"/>
    <w:rsid w:val="005B0F5A"/>
    <w:rsid w:val="00601270"/>
    <w:rsid w:val="006048F9"/>
    <w:rsid w:val="006854CA"/>
    <w:rsid w:val="00691751"/>
    <w:rsid w:val="006A5575"/>
    <w:rsid w:val="006B18E8"/>
    <w:rsid w:val="006B4C92"/>
    <w:rsid w:val="006C0AC6"/>
    <w:rsid w:val="006D39B7"/>
    <w:rsid w:val="006E1B1A"/>
    <w:rsid w:val="006F6056"/>
    <w:rsid w:val="007A5D54"/>
    <w:rsid w:val="007E5B19"/>
    <w:rsid w:val="007F67D6"/>
    <w:rsid w:val="0082449B"/>
    <w:rsid w:val="00865158"/>
    <w:rsid w:val="00873280"/>
    <w:rsid w:val="008E789C"/>
    <w:rsid w:val="008F43A3"/>
    <w:rsid w:val="008F4B65"/>
    <w:rsid w:val="009A1309"/>
    <w:rsid w:val="00A10C52"/>
    <w:rsid w:val="00AA2E27"/>
    <w:rsid w:val="00AA2ED6"/>
    <w:rsid w:val="00AD2184"/>
    <w:rsid w:val="00B05EA5"/>
    <w:rsid w:val="00B34C93"/>
    <w:rsid w:val="00BC7D91"/>
    <w:rsid w:val="00BE4DA8"/>
    <w:rsid w:val="00C03665"/>
    <w:rsid w:val="00C5640C"/>
    <w:rsid w:val="00C63272"/>
    <w:rsid w:val="00C95485"/>
    <w:rsid w:val="00CD3C9A"/>
    <w:rsid w:val="00D1489C"/>
    <w:rsid w:val="00D42899"/>
    <w:rsid w:val="00D771B9"/>
    <w:rsid w:val="00DB0BB0"/>
    <w:rsid w:val="00DE2734"/>
    <w:rsid w:val="00E01DA9"/>
    <w:rsid w:val="00E32C06"/>
    <w:rsid w:val="00E52C5A"/>
    <w:rsid w:val="00E57558"/>
    <w:rsid w:val="00E60756"/>
    <w:rsid w:val="00E82851"/>
    <w:rsid w:val="00EB763E"/>
    <w:rsid w:val="00EC17FD"/>
    <w:rsid w:val="00EC2006"/>
    <w:rsid w:val="00EF0AFE"/>
    <w:rsid w:val="00F14C48"/>
    <w:rsid w:val="00F173EE"/>
    <w:rsid w:val="00F24122"/>
    <w:rsid w:val="00F77E93"/>
    <w:rsid w:val="00FF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9B84D"/>
  <w15:docId w15:val="{29B2C8D8-FBA7-4FD8-88B6-7BCADE99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5D9"/>
    <w:rPr>
      <w:sz w:val="24"/>
      <w:szCs w:val="24"/>
    </w:rPr>
  </w:style>
  <w:style w:type="paragraph" w:styleId="Heading1">
    <w:name w:val="heading 1"/>
    <w:basedOn w:val="Normal"/>
    <w:next w:val="Normal"/>
    <w:qFormat/>
    <w:rsid w:val="005025D9"/>
    <w:pPr>
      <w:keepNext/>
      <w:jc w:val="center"/>
      <w:outlineLvl w:val="0"/>
    </w:pPr>
    <w:rPr>
      <w:rFonts w:ascii="Rockwell" w:hAnsi="Rockwell"/>
      <w:b/>
      <w:bCs/>
      <w:sz w:val="22"/>
    </w:rPr>
  </w:style>
  <w:style w:type="paragraph" w:styleId="Heading2">
    <w:name w:val="heading 2"/>
    <w:basedOn w:val="Normal"/>
    <w:next w:val="Normal"/>
    <w:qFormat/>
    <w:rsid w:val="005025D9"/>
    <w:pPr>
      <w:keepNext/>
      <w:outlineLvl w:val="1"/>
    </w:pPr>
    <w:rPr>
      <w:rFonts w:ascii="Rockwell" w:hAnsi="Rockwel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25D9"/>
    <w:pPr>
      <w:tabs>
        <w:tab w:val="center" w:pos="4320"/>
        <w:tab w:val="right" w:pos="8640"/>
      </w:tabs>
    </w:pPr>
  </w:style>
  <w:style w:type="paragraph" w:styleId="Footer">
    <w:name w:val="footer"/>
    <w:basedOn w:val="Normal"/>
    <w:rsid w:val="005025D9"/>
    <w:pPr>
      <w:tabs>
        <w:tab w:val="center" w:pos="4320"/>
        <w:tab w:val="right" w:pos="8640"/>
      </w:tabs>
    </w:pPr>
  </w:style>
  <w:style w:type="character" w:styleId="Hyperlink">
    <w:name w:val="Hyperlink"/>
    <w:basedOn w:val="DefaultParagraphFont"/>
    <w:rsid w:val="005025D9"/>
    <w:rPr>
      <w:color w:val="0000FF"/>
      <w:u w:val="single"/>
    </w:rPr>
  </w:style>
  <w:style w:type="character" w:styleId="FollowedHyperlink">
    <w:name w:val="FollowedHyperlink"/>
    <w:basedOn w:val="DefaultParagraphFont"/>
    <w:rsid w:val="005025D9"/>
    <w:rPr>
      <w:color w:val="800080"/>
      <w:u w:val="single"/>
    </w:rPr>
  </w:style>
  <w:style w:type="paragraph" w:styleId="BalloonText">
    <w:name w:val="Balloon Text"/>
    <w:basedOn w:val="Normal"/>
    <w:link w:val="BalloonTextChar"/>
    <w:rsid w:val="001401C4"/>
    <w:rPr>
      <w:rFonts w:ascii="Tahoma" w:hAnsi="Tahoma" w:cs="Tahoma"/>
      <w:sz w:val="16"/>
      <w:szCs w:val="16"/>
    </w:rPr>
  </w:style>
  <w:style w:type="character" w:customStyle="1" w:styleId="BalloonTextChar">
    <w:name w:val="Balloon Text Char"/>
    <w:basedOn w:val="DefaultParagraphFont"/>
    <w:link w:val="BalloonText"/>
    <w:rsid w:val="001401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pugetsound.edu/academics/departments-and-programs/undergraduate/biolog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ol.wwu.edu/biology" TargetMode="External"/><Relationship Id="rId17" Type="http://schemas.openxmlformats.org/officeDocument/2006/relationships/hyperlink" Target="http://www.ewu.edu/CSHE/Programs/Biology.xml" TargetMode="External"/><Relationship Id="rId2" Type="http://schemas.openxmlformats.org/officeDocument/2006/relationships/numbering" Target="numbering.xml"/><Relationship Id="rId16" Type="http://schemas.openxmlformats.org/officeDocument/2006/relationships/hyperlink" Target="http://www.seattleu.edu/scieng/biolog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s.wsu.edu/" TargetMode="External"/><Relationship Id="rId5" Type="http://schemas.openxmlformats.org/officeDocument/2006/relationships/webSettings" Target="webSettings.xml"/><Relationship Id="rId15" Type="http://schemas.openxmlformats.org/officeDocument/2006/relationships/hyperlink" Target="http://www.spu.edu/depts/biology" TargetMode="External"/><Relationship Id="rId10" Type="http://schemas.openxmlformats.org/officeDocument/2006/relationships/hyperlink" Target="https://www.biology.washington.edu/programs/undergradua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acomacc.edu/directory/kcushman" TargetMode="External"/><Relationship Id="rId14" Type="http://schemas.openxmlformats.org/officeDocument/2006/relationships/hyperlink" Target="http://www.plu.edu/bi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C55AA-4B1B-4AB5-AED4-083CE4958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5696</CharactersWithSpaces>
  <SharedDoc>false</SharedDoc>
  <HLinks>
    <vt:vector size="126" baseType="variant">
      <vt:variant>
        <vt:i4>458842</vt:i4>
      </vt:variant>
      <vt:variant>
        <vt:i4>60</vt:i4>
      </vt:variant>
      <vt:variant>
        <vt:i4>0</vt:i4>
      </vt:variant>
      <vt:variant>
        <vt:i4>5</vt:i4>
      </vt:variant>
      <vt:variant>
        <vt:lpwstr>http://www.ewu.edu/CSHE/Programs/Biology.xml</vt:lpwstr>
      </vt:variant>
      <vt:variant>
        <vt:lpwstr/>
      </vt:variant>
      <vt:variant>
        <vt:i4>1900632</vt:i4>
      </vt:variant>
      <vt:variant>
        <vt:i4>57</vt:i4>
      </vt:variant>
      <vt:variant>
        <vt:i4>0</vt:i4>
      </vt:variant>
      <vt:variant>
        <vt:i4>5</vt:i4>
      </vt:variant>
      <vt:variant>
        <vt:lpwstr>http://www.stmartin.edu/science/biology/index.htm</vt:lpwstr>
      </vt:variant>
      <vt:variant>
        <vt:lpwstr/>
      </vt:variant>
      <vt:variant>
        <vt:i4>3604593</vt:i4>
      </vt:variant>
      <vt:variant>
        <vt:i4>54</vt:i4>
      </vt:variant>
      <vt:variant>
        <vt:i4>0</vt:i4>
      </vt:variant>
      <vt:variant>
        <vt:i4>5</vt:i4>
      </vt:variant>
      <vt:variant>
        <vt:lpwstr>http://www.seattleu.edu/scieng/biology/</vt:lpwstr>
      </vt:variant>
      <vt:variant>
        <vt:lpwstr/>
      </vt:variant>
      <vt:variant>
        <vt:i4>4259865</vt:i4>
      </vt:variant>
      <vt:variant>
        <vt:i4>51</vt:i4>
      </vt:variant>
      <vt:variant>
        <vt:i4>0</vt:i4>
      </vt:variant>
      <vt:variant>
        <vt:i4>5</vt:i4>
      </vt:variant>
      <vt:variant>
        <vt:lpwstr>http://www.spu.edu/depts/biology</vt:lpwstr>
      </vt:variant>
      <vt:variant>
        <vt:lpwstr/>
      </vt:variant>
      <vt:variant>
        <vt:i4>458761</vt:i4>
      </vt:variant>
      <vt:variant>
        <vt:i4>48</vt:i4>
      </vt:variant>
      <vt:variant>
        <vt:i4>0</vt:i4>
      </vt:variant>
      <vt:variant>
        <vt:i4>5</vt:i4>
      </vt:variant>
      <vt:variant>
        <vt:lpwstr>http://www.evergreen.edu/advising/areaofemphasis.htm</vt:lpwstr>
      </vt:variant>
      <vt:variant>
        <vt:lpwstr/>
      </vt:variant>
      <vt:variant>
        <vt:i4>3211296</vt:i4>
      </vt:variant>
      <vt:variant>
        <vt:i4>45</vt:i4>
      </vt:variant>
      <vt:variant>
        <vt:i4>0</vt:i4>
      </vt:variant>
      <vt:variant>
        <vt:i4>5</vt:i4>
      </vt:variant>
      <vt:variant>
        <vt:lpwstr>http://www.cwu.edu/~biology</vt:lpwstr>
      </vt:variant>
      <vt:variant>
        <vt:lpwstr/>
      </vt:variant>
      <vt:variant>
        <vt:i4>2424891</vt:i4>
      </vt:variant>
      <vt:variant>
        <vt:i4>42</vt:i4>
      </vt:variant>
      <vt:variant>
        <vt:i4>0</vt:i4>
      </vt:variant>
      <vt:variant>
        <vt:i4>5</vt:i4>
      </vt:variant>
      <vt:variant>
        <vt:lpwstr>http://www.plu.edu/biology</vt:lpwstr>
      </vt:variant>
      <vt:variant>
        <vt:lpwstr/>
      </vt:variant>
      <vt:variant>
        <vt:i4>6815792</vt:i4>
      </vt:variant>
      <vt:variant>
        <vt:i4>39</vt:i4>
      </vt:variant>
      <vt:variant>
        <vt:i4>0</vt:i4>
      </vt:variant>
      <vt:variant>
        <vt:i4>5</vt:i4>
      </vt:variant>
      <vt:variant>
        <vt:lpwstr>http://www.pugetsound.edu/academics/departments-and-programs/undergraduate/biology</vt:lpwstr>
      </vt:variant>
      <vt:variant>
        <vt:lpwstr/>
      </vt:variant>
      <vt:variant>
        <vt:i4>7733369</vt:i4>
      </vt:variant>
      <vt:variant>
        <vt:i4>36</vt:i4>
      </vt:variant>
      <vt:variant>
        <vt:i4>0</vt:i4>
      </vt:variant>
      <vt:variant>
        <vt:i4>5</vt:i4>
      </vt:variant>
      <vt:variant>
        <vt:lpwstr>http://science.vancouver.wsu.edu/bs-biology</vt:lpwstr>
      </vt:variant>
      <vt:variant>
        <vt:lpwstr/>
      </vt:variant>
      <vt:variant>
        <vt:i4>7864357</vt:i4>
      </vt:variant>
      <vt:variant>
        <vt:i4>33</vt:i4>
      </vt:variant>
      <vt:variant>
        <vt:i4>0</vt:i4>
      </vt:variant>
      <vt:variant>
        <vt:i4>5</vt:i4>
      </vt:variant>
      <vt:variant>
        <vt:lpwstr>http://www.biol.wwu.edu/biology</vt:lpwstr>
      </vt:variant>
      <vt:variant>
        <vt:lpwstr/>
      </vt:variant>
      <vt:variant>
        <vt:i4>3407929</vt:i4>
      </vt:variant>
      <vt:variant>
        <vt:i4>30</vt:i4>
      </vt:variant>
      <vt:variant>
        <vt:i4>0</vt:i4>
      </vt:variant>
      <vt:variant>
        <vt:i4>5</vt:i4>
      </vt:variant>
      <vt:variant>
        <vt:lpwstr>http://sciences.wsu.edu/academics/fieldofstudy.html</vt:lpwstr>
      </vt:variant>
      <vt:variant>
        <vt:lpwstr/>
      </vt:variant>
      <vt:variant>
        <vt:i4>3735677</vt:i4>
      </vt:variant>
      <vt:variant>
        <vt:i4>27</vt:i4>
      </vt:variant>
      <vt:variant>
        <vt:i4>0</vt:i4>
      </vt:variant>
      <vt:variant>
        <vt:i4>5</vt:i4>
      </vt:variant>
      <vt:variant>
        <vt:lpwstr>http://www.biology.washington.edu/Academics</vt:lpwstr>
      </vt:variant>
      <vt:variant>
        <vt:lpwstr/>
      </vt:variant>
      <vt:variant>
        <vt:i4>6094935</vt:i4>
      </vt:variant>
      <vt:variant>
        <vt:i4>24</vt:i4>
      </vt:variant>
      <vt:variant>
        <vt:i4>0</vt:i4>
      </vt:variant>
      <vt:variant>
        <vt:i4>5</vt:i4>
      </vt:variant>
      <vt:variant>
        <vt:lpwstr>http://www.tacomacc.edu/catalog/08-10catalog/1644.htm</vt:lpwstr>
      </vt:variant>
      <vt:variant>
        <vt:lpwstr/>
      </vt:variant>
      <vt:variant>
        <vt:i4>4653129</vt:i4>
      </vt:variant>
      <vt:variant>
        <vt:i4>21</vt:i4>
      </vt:variant>
      <vt:variant>
        <vt:i4>0</vt:i4>
      </vt:variant>
      <vt:variant>
        <vt:i4>5</vt:i4>
      </vt:variant>
      <vt:variant>
        <vt:lpwstr>http://www.tacomacc.edu/upload/files/advising/AASOptionAworksheet.pdf</vt:lpwstr>
      </vt:variant>
      <vt:variant>
        <vt:lpwstr/>
      </vt:variant>
      <vt:variant>
        <vt:i4>6094935</vt:i4>
      </vt:variant>
      <vt:variant>
        <vt:i4>18</vt:i4>
      </vt:variant>
      <vt:variant>
        <vt:i4>0</vt:i4>
      </vt:variant>
      <vt:variant>
        <vt:i4>5</vt:i4>
      </vt:variant>
      <vt:variant>
        <vt:lpwstr>http://www.tacomacc.edu/catalog/08-10catalog/1644.htm</vt:lpwstr>
      </vt:variant>
      <vt:variant>
        <vt:lpwstr/>
      </vt:variant>
      <vt:variant>
        <vt:i4>6094935</vt:i4>
      </vt:variant>
      <vt:variant>
        <vt:i4>15</vt:i4>
      </vt:variant>
      <vt:variant>
        <vt:i4>0</vt:i4>
      </vt:variant>
      <vt:variant>
        <vt:i4>5</vt:i4>
      </vt:variant>
      <vt:variant>
        <vt:lpwstr>http://www.tacomacc.edu/catalog/08-10catalog/1644.htm</vt:lpwstr>
      </vt:variant>
      <vt:variant>
        <vt:lpwstr/>
      </vt:variant>
      <vt:variant>
        <vt:i4>65577</vt:i4>
      </vt:variant>
      <vt:variant>
        <vt:i4>12</vt:i4>
      </vt:variant>
      <vt:variant>
        <vt:i4>0</vt:i4>
      </vt:variant>
      <vt:variant>
        <vt:i4>5</vt:i4>
      </vt:variant>
      <vt:variant>
        <vt:lpwstr>http://www.tacomacc.edu/UserFiles/Servers/Server_6/File/Comparison of Biology Degrees 15 Oct 2010.pdf</vt:lpwstr>
      </vt:variant>
      <vt:variant>
        <vt:lpwstr/>
      </vt:variant>
      <vt:variant>
        <vt:i4>655387</vt:i4>
      </vt:variant>
      <vt:variant>
        <vt:i4>9</vt:i4>
      </vt:variant>
      <vt:variant>
        <vt:i4>0</vt:i4>
      </vt:variant>
      <vt:variant>
        <vt:i4>5</vt:i4>
      </vt:variant>
      <vt:variant>
        <vt:lpwstr>http://www.tacomacc.edu/academics/mathematicssciencesandengineeringdivision/science/sciencedegrees/associateinbiology</vt:lpwstr>
      </vt:variant>
      <vt:variant>
        <vt:lpwstr/>
      </vt:variant>
      <vt:variant>
        <vt:i4>4980764</vt:i4>
      </vt:variant>
      <vt:variant>
        <vt:i4>6</vt:i4>
      </vt:variant>
      <vt:variant>
        <vt:i4>0</vt:i4>
      </vt:variant>
      <vt:variant>
        <vt:i4>5</vt:i4>
      </vt:variant>
      <vt:variant>
        <vt:lpwstr>http://www.tacomacc.edu/academics/mathematicssciencesandengineeringdivision/science/sciencedegrees/associateofsciencedegree/</vt:lpwstr>
      </vt:variant>
      <vt:variant>
        <vt:lpwstr/>
      </vt:variant>
      <vt:variant>
        <vt:i4>5832733</vt:i4>
      </vt:variant>
      <vt:variant>
        <vt:i4>3</vt:i4>
      </vt:variant>
      <vt:variant>
        <vt:i4>0</vt:i4>
      </vt:variant>
      <vt:variant>
        <vt:i4>5</vt:i4>
      </vt:variant>
      <vt:variant>
        <vt:lpwstr>http://www.tacomacc.edu/contactinformation/tccdirectory/?employeeid=uU0jeryuwvN5GMY0qnLOFA%3d%3d</vt:lpwstr>
      </vt:variant>
      <vt:variant>
        <vt:lpwstr/>
      </vt:variant>
      <vt:variant>
        <vt:i4>1704018</vt:i4>
      </vt:variant>
      <vt:variant>
        <vt:i4>0</vt:i4>
      </vt:variant>
      <vt:variant>
        <vt:i4>0</vt:i4>
      </vt:variant>
      <vt:variant>
        <vt:i4>5</vt:i4>
      </vt:variant>
      <vt:variant>
        <vt:lpwstr>http://www.tacomacc.edu/contactinformation/tccdirectory/?employeeid=SU8JRmTKC84SRq1y9lEbOQ%3d%3d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TCC</dc:creator>
  <cp:lastModifiedBy>Hagan, Molly</cp:lastModifiedBy>
  <cp:revision>2</cp:revision>
  <cp:lastPrinted>2013-09-24T22:42:00Z</cp:lastPrinted>
  <dcterms:created xsi:type="dcterms:W3CDTF">2021-10-04T17:36:00Z</dcterms:created>
  <dcterms:modified xsi:type="dcterms:W3CDTF">2021-10-04T17:36:00Z</dcterms:modified>
</cp:coreProperties>
</file>