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600EE" w14:textId="77777777" w:rsidR="000A272B" w:rsidRDefault="000A272B">
      <w:pPr>
        <w:pStyle w:val="BodyText"/>
        <w:spacing w:before="1"/>
        <w:rPr>
          <w:b/>
          <w:sz w:val="28"/>
        </w:rPr>
      </w:pPr>
    </w:p>
    <w:p w14:paraId="2FFE8D38" w14:textId="77777777" w:rsidR="000A272B" w:rsidRDefault="00B625F4">
      <w:pPr>
        <w:spacing w:before="1" w:line="321" w:lineRule="exact"/>
        <w:ind w:left="544" w:right="545"/>
        <w:jc w:val="center"/>
        <w:rPr>
          <w:b/>
          <w:sz w:val="28"/>
        </w:rPr>
      </w:pPr>
      <w:bookmarkStart w:id="0" w:name="AMENDMENT_TO_REQUEST_FOR_PROPOSAL"/>
      <w:bookmarkStart w:id="1" w:name="UA_Safety_Training_Software"/>
      <w:bookmarkEnd w:id="0"/>
      <w:bookmarkEnd w:id="1"/>
      <w:r>
        <w:rPr>
          <w:b/>
          <w:sz w:val="28"/>
        </w:rPr>
        <w:t>AMENDMENT TO REQUEST FOR PROPOSAL</w:t>
      </w:r>
    </w:p>
    <w:p w14:paraId="537C6041" w14:textId="77777777" w:rsidR="000A272B" w:rsidRDefault="00C34B69">
      <w:pPr>
        <w:spacing w:line="252" w:lineRule="exact"/>
        <w:ind w:left="3321"/>
        <w:rPr>
          <w:b/>
        </w:rPr>
      </w:pPr>
      <w:r>
        <w:rPr>
          <w:b/>
        </w:rPr>
        <w:t>TCC Guided Pathways Marketing</w:t>
      </w:r>
    </w:p>
    <w:p w14:paraId="65857F51" w14:textId="77777777" w:rsidR="000A272B" w:rsidRDefault="000A272B">
      <w:pPr>
        <w:pStyle w:val="BodyText"/>
        <w:rPr>
          <w:b/>
          <w:sz w:val="24"/>
        </w:rPr>
      </w:pPr>
    </w:p>
    <w:p w14:paraId="4D72413C" w14:textId="77777777" w:rsidR="000A272B" w:rsidRDefault="00B625F4" w:rsidP="004702E8">
      <w:pPr>
        <w:tabs>
          <w:tab w:val="left" w:pos="5160"/>
        </w:tabs>
        <w:spacing w:before="1"/>
        <w:rPr>
          <w:b/>
          <w:sz w:val="20"/>
        </w:rPr>
      </w:pPr>
      <w:r w:rsidRPr="006477DA">
        <w:rPr>
          <w:b/>
          <w:sz w:val="20"/>
        </w:rPr>
        <w:t>REQUEST FOR PROPOSAL</w:t>
      </w:r>
      <w:r w:rsidRPr="006477DA">
        <w:rPr>
          <w:b/>
          <w:spacing w:val="-3"/>
          <w:sz w:val="20"/>
        </w:rPr>
        <w:t xml:space="preserve"> </w:t>
      </w:r>
      <w:r w:rsidRPr="006477DA">
        <w:rPr>
          <w:b/>
          <w:sz w:val="20"/>
        </w:rPr>
        <w:t>NO.</w:t>
      </w:r>
      <w:r w:rsidRPr="006477DA">
        <w:rPr>
          <w:b/>
          <w:spacing w:val="-2"/>
          <w:sz w:val="20"/>
        </w:rPr>
        <w:t xml:space="preserve"> </w:t>
      </w:r>
      <w:r w:rsidR="00C34B69">
        <w:rPr>
          <w:b/>
          <w:sz w:val="20"/>
        </w:rPr>
        <w:t>203-1</w:t>
      </w:r>
      <w:r>
        <w:rPr>
          <w:b/>
          <w:sz w:val="20"/>
        </w:rPr>
        <w:tab/>
        <w:t>AMENDMENT NO.</w:t>
      </w:r>
      <w:r>
        <w:rPr>
          <w:b/>
          <w:spacing w:val="-3"/>
          <w:sz w:val="20"/>
        </w:rPr>
        <w:t xml:space="preserve"> </w:t>
      </w:r>
      <w:r w:rsidR="00F75102">
        <w:rPr>
          <w:b/>
          <w:sz w:val="20"/>
        </w:rPr>
        <w:t>1</w:t>
      </w:r>
    </w:p>
    <w:p w14:paraId="333D6979" w14:textId="77777777" w:rsidR="000A272B" w:rsidRDefault="00B625F4" w:rsidP="004702E8">
      <w:pPr>
        <w:tabs>
          <w:tab w:val="left" w:pos="5159"/>
        </w:tabs>
        <w:rPr>
          <w:sz w:val="20"/>
        </w:rPr>
      </w:pPr>
      <w:r>
        <w:rPr>
          <w:sz w:val="20"/>
        </w:rPr>
        <w:t xml:space="preserve">Dated: </w:t>
      </w:r>
      <w:r w:rsidR="00C34B69">
        <w:rPr>
          <w:sz w:val="20"/>
        </w:rPr>
        <w:t>Novembe</w:t>
      </w:r>
      <w:r w:rsidR="00756462">
        <w:rPr>
          <w:sz w:val="20"/>
        </w:rPr>
        <w:t>r</w:t>
      </w:r>
      <w:r w:rsidR="00C34B69">
        <w:rPr>
          <w:sz w:val="20"/>
        </w:rPr>
        <w:t xml:space="preserve"> 8, 2023</w:t>
      </w:r>
      <w:r>
        <w:rPr>
          <w:sz w:val="20"/>
        </w:rPr>
        <w:tab/>
        <w:t xml:space="preserve">Effective Date: </w:t>
      </w:r>
      <w:r w:rsidR="00C34B69">
        <w:rPr>
          <w:sz w:val="20"/>
        </w:rPr>
        <w:t>November 8, 2023</w:t>
      </w:r>
    </w:p>
    <w:p w14:paraId="56041628" w14:textId="77777777" w:rsidR="000A272B" w:rsidRDefault="000A272B" w:rsidP="004702E8">
      <w:pPr>
        <w:pStyle w:val="BodyText"/>
        <w:rPr>
          <w:sz w:val="20"/>
        </w:rPr>
      </w:pPr>
    </w:p>
    <w:p w14:paraId="75D2D624" w14:textId="77777777" w:rsidR="000A272B" w:rsidRPr="00756462" w:rsidRDefault="00B625F4" w:rsidP="004702E8">
      <w:pPr>
        <w:rPr>
          <w:b/>
          <w:sz w:val="20"/>
        </w:rPr>
      </w:pPr>
      <w:r w:rsidRPr="00756462">
        <w:rPr>
          <w:b/>
          <w:sz w:val="20"/>
        </w:rPr>
        <w:t>PROPOSAL CLOSING DATE &amp; TIME:</w:t>
      </w:r>
    </w:p>
    <w:p w14:paraId="346E2C93" w14:textId="77777777" w:rsidR="00F75102" w:rsidRDefault="00C34B69" w:rsidP="004702E8">
      <w:pPr>
        <w:ind w:right="6900"/>
        <w:rPr>
          <w:sz w:val="20"/>
        </w:rPr>
      </w:pPr>
      <w:r>
        <w:rPr>
          <w:sz w:val="20"/>
        </w:rPr>
        <w:t>November 17, 2023</w:t>
      </w:r>
    </w:p>
    <w:p w14:paraId="01B0C2DF" w14:textId="77777777" w:rsidR="000A272B" w:rsidRDefault="00C34B69" w:rsidP="004702E8">
      <w:pPr>
        <w:ind w:right="7704"/>
        <w:rPr>
          <w:sz w:val="20"/>
        </w:rPr>
      </w:pPr>
      <w:r>
        <w:rPr>
          <w:sz w:val="20"/>
        </w:rPr>
        <w:t>2:00 pm,</w:t>
      </w:r>
      <w:r w:rsidR="00B625F4">
        <w:rPr>
          <w:sz w:val="20"/>
        </w:rPr>
        <w:t xml:space="preserve"> </w:t>
      </w:r>
      <w:r w:rsidR="00F75102">
        <w:rPr>
          <w:sz w:val="20"/>
        </w:rPr>
        <w:t>P</w:t>
      </w:r>
      <w:r w:rsidR="00B625F4">
        <w:rPr>
          <w:sz w:val="20"/>
        </w:rPr>
        <w:t>ST</w:t>
      </w:r>
    </w:p>
    <w:p w14:paraId="753092B7" w14:textId="77777777" w:rsidR="000A272B" w:rsidRDefault="000A272B" w:rsidP="004702E8">
      <w:pPr>
        <w:pStyle w:val="BodyText"/>
        <w:spacing w:before="7"/>
        <w:rPr>
          <w:sz w:val="19"/>
        </w:rPr>
      </w:pPr>
    </w:p>
    <w:p w14:paraId="63796F0A" w14:textId="77777777" w:rsidR="000A272B" w:rsidRDefault="00B625F4" w:rsidP="004702E8">
      <w:pPr>
        <w:tabs>
          <w:tab w:val="left" w:pos="5220"/>
        </w:tabs>
        <w:rPr>
          <w:b/>
          <w:sz w:val="20"/>
        </w:rPr>
      </w:pPr>
      <w:r>
        <w:rPr>
          <w:b/>
          <w:sz w:val="20"/>
        </w:rPr>
        <w:t>ISSUED</w:t>
      </w:r>
      <w:r>
        <w:rPr>
          <w:b/>
          <w:spacing w:val="-2"/>
          <w:sz w:val="20"/>
        </w:rPr>
        <w:t xml:space="preserve"> </w:t>
      </w:r>
      <w:r>
        <w:rPr>
          <w:b/>
          <w:sz w:val="20"/>
        </w:rPr>
        <w:t>TO:</w:t>
      </w:r>
      <w:r>
        <w:rPr>
          <w:b/>
          <w:sz w:val="20"/>
        </w:rPr>
        <w:tab/>
        <w:t>ISSUED</w:t>
      </w:r>
      <w:r>
        <w:rPr>
          <w:b/>
          <w:spacing w:val="-4"/>
          <w:sz w:val="20"/>
        </w:rPr>
        <w:t xml:space="preserve"> </w:t>
      </w:r>
      <w:r>
        <w:rPr>
          <w:b/>
          <w:sz w:val="20"/>
        </w:rPr>
        <w:t>BY:</w:t>
      </w:r>
    </w:p>
    <w:p w14:paraId="44A5CD71" w14:textId="77777777" w:rsidR="00F75102" w:rsidRDefault="00B625F4" w:rsidP="004702E8">
      <w:pPr>
        <w:tabs>
          <w:tab w:val="left" w:pos="5220"/>
        </w:tabs>
        <w:spacing w:before="2"/>
        <w:ind w:right="60"/>
        <w:rPr>
          <w:sz w:val="20"/>
        </w:rPr>
      </w:pPr>
      <w:r>
        <w:rPr>
          <w:sz w:val="20"/>
        </w:rPr>
        <w:t xml:space="preserve">All Vendors </w:t>
      </w:r>
      <w:r w:rsidR="00C34B69">
        <w:rPr>
          <w:sz w:val="20"/>
        </w:rPr>
        <w:t>interested in submitting a</w:t>
      </w:r>
      <w:r w:rsidR="00F75102">
        <w:rPr>
          <w:sz w:val="20"/>
        </w:rPr>
        <w:tab/>
        <w:t>Tacoma Community College</w:t>
      </w:r>
      <w:r>
        <w:rPr>
          <w:sz w:val="20"/>
        </w:rPr>
        <w:t xml:space="preserve"> </w:t>
      </w:r>
    </w:p>
    <w:p w14:paraId="27C736BA" w14:textId="77777777" w:rsidR="000A272B" w:rsidRDefault="00C34B69" w:rsidP="004702E8">
      <w:pPr>
        <w:tabs>
          <w:tab w:val="left" w:pos="5220"/>
        </w:tabs>
        <w:spacing w:before="2"/>
        <w:ind w:right="60"/>
        <w:rPr>
          <w:sz w:val="20"/>
        </w:rPr>
      </w:pPr>
      <w:r>
        <w:rPr>
          <w:sz w:val="20"/>
        </w:rPr>
        <w:t>p</w:t>
      </w:r>
      <w:r w:rsidR="00F75102">
        <w:rPr>
          <w:sz w:val="20"/>
        </w:rPr>
        <w:t xml:space="preserve">roposal by the </w:t>
      </w:r>
      <w:r w:rsidR="006477DA">
        <w:rPr>
          <w:sz w:val="20"/>
        </w:rPr>
        <w:t>Closing Date &amp; Time</w:t>
      </w:r>
      <w:r w:rsidR="00F75102">
        <w:rPr>
          <w:sz w:val="20"/>
        </w:rPr>
        <w:tab/>
        <w:t>5601 S 19</w:t>
      </w:r>
      <w:r w:rsidR="00F75102" w:rsidRPr="00F75102">
        <w:rPr>
          <w:sz w:val="20"/>
          <w:vertAlign w:val="superscript"/>
        </w:rPr>
        <w:t>th</w:t>
      </w:r>
      <w:r w:rsidR="00F75102">
        <w:rPr>
          <w:sz w:val="20"/>
        </w:rPr>
        <w:t xml:space="preserve"> Street</w:t>
      </w:r>
    </w:p>
    <w:p w14:paraId="208B4CC6" w14:textId="77777777" w:rsidR="000A272B" w:rsidRDefault="00F75102" w:rsidP="004702E8">
      <w:pPr>
        <w:tabs>
          <w:tab w:val="left" w:pos="5220"/>
        </w:tabs>
        <w:rPr>
          <w:sz w:val="20"/>
        </w:rPr>
      </w:pPr>
      <w:r>
        <w:rPr>
          <w:sz w:val="20"/>
        </w:rPr>
        <w:tab/>
        <w:t>Tacoma, WA 98466</w:t>
      </w:r>
    </w:p>
    <w:p w14:paraId="1B0CFB2F" w14:textId="77777777" w:rsidR="000A272B" w:rsidRDefault="000A272B" w:rsidP="004702E8">
      <w:pPr>
        <w:pStyle w:val="BodyText"/>
        <w:spacing w:before="9"/>
        <w:rPr>
          <w:sz w:val="19"/>
        </w:rPr>
      </w:pPr>
    </w:p>
    <w:p w14:paraId="5C0CF6D7" w14:textId="77777777" w:rsidR="000A272B" w:rsidRDefault="00B625F4" w:rsidP="004702E8">
      <w:pPr>
        <w:spacing w:before="1"/>
        <w:rPr>
          <w:sz w:val="20"/>
        </w:rPr>
      </w:pPr>
      <w:r>
        <w:rPr>
          <w:sz w:val="20"/>
        </w:rPr>
        <w:t>Dear Vendor:</w:t>
      </w:r>
    </w:p>
    <w:p w14:paraId="78667BDB" w14:textId="77777777" w:rsidR="000A272B" w:rsidRDefault="000A272B" w:rsidP="004702E8">
      <w:pPr>
        <w:pStyle w:val="BodyText"/>
        <w:spacing w:before="1"/>
        <w:rPr>
          <w:sz w:val="20"/>
        </w:rPr>
      </w:pPr>
    </w:p>
    <w:p w14:paraId="0EAA7407" w14:textId="77777777" w:rsidR="000A272B" w:rsidRDefault="00F75102" w:rsidP="004702E8">
      <w:pPr>
        <w:ind w:right="255"/>
        <w:rPr>
          <w:sz w:val="20"/>
        </w:rPr>
      </w:pPr>
      <w:r>
        <w:rPr>
          <w:sz w:val="20"/>
        </w:rPr>
        <w:t xml:space="preserve">This Amendment is to update the following </w:t>
      </w:r>
      <w:r w:rsidR="006477DA">
        <w:rPr>
          <w:sz w:val="20"/>
        </w:rPr>
        <w:t>estimated schedule of procurement activities</w:t>
      </w:r>
      <w:r>
        <w:rPr>
          <w:sz w:val="20"/>
        </w:rPr>
        <w:t xml:space="preserve"> dates only for Request for Proposal No. 20</w:t>
      </w:r>
      <w:r w:rsidR="00C34B69">
        <w:rPr>
          <w:sz w:val="20"/>
        </w:rPr>
        <w:t>23-</w:t>
      </w:r>
      <w:r>
        <w:rPr>
          <w:sz w:val="20"/>
        </w:rPr>
        <w:t xml:space="preserve">01 </w:t>
      </w:r>
      <w:r w:rsidR="00C34B69">
        <w:rPr>
          <w:sz w:val="20"/>
        </w:rPr>
        <w:t>TCC Guided Pathways Marketing</w:t>
      </w:r>
      <w:r w:rsidR="00B625F4">
        <w:rPr>
          <w:sz w:val="20"/>
        </w:rPr>
        <w:t>:</w:t>
      </w:r>
    </w:p>
    <w:p w14:paraId="3C31E093" w14:textId="77777777" w:rsidR="000A272B" w:rsidRDefault="000A272B" w:rsidP="004702E8">
      <w:pPr>
        <w:pStyle w:val="BodyText"/>
        <w:spacing w:before="7"/>
        <w:rPr>
          <w:sz w:val="21"/>
        </w:rPr>
      </w:pPr>
    </w:p>
    <w:p w14:paraId="60812B70" w14:textId="77777777" w:rsidR="000A272B" w:rsidRDefault="00B625F4" w:rsidP="004702E8">
      <w:pPr>
        <w:pStyle w:val="Heading1"/>
        <w:spacing w:before="1"/>
        <w:ind w:left="0"/>
      </w:pPr>
      <w:r>
        <w:t>CHANGES:</w:t>
      </w:r>
    </w:p>
    <w:p w14:paraId="566C3ED4" w14:textId="77777777" w:rsidR="000A272B" w:rsidRDefault="000A272B" w:rsidP="004702E8">
      <w:pPr>
        <w:pStyle w:val="BodyText"/>
        <w:spacing w:before="2"/>
        <w:rPr>
          <w:b/>
          <w:sz w:val="24"/>
        </w:rPr>
      </w:pPr>
    </w:p>
    <w:p w14:paraId="11B32E60" w14:textId="77777777" w:rsidR="000A272B" w:rsidRDefault="006477DA" w:rsidP="004702E8">
      <w:pPr>
        <w:rPr>
          <w:b/>
          <w:sz w:val="23"/>
        </w:rPr>
      </w:pPr>
      <w:r>
        <w:rPr>
          <w:b/>
          <w:sz w:val="23"/>
        </w:rPr>
        <w:t>CHANGE 1: Page 3</w:t>
      </w:r>
      <w:r w:rsidR="00B625F4">
        <w:rPr>
          <w:b/>
          <w:sz w:val="23"/>
        </w:rPr>
        <w:t xml:space="preserve">: </w:t>
      </w:r>
      <w:r>
        <w:rPr>
          <w:b/>
          <w:sz w:val="23"/>
        </w:rPr>
        <w:t>ESTIMATED SCHEDULE OF PROCUREMENT ACTIVITIES</w:t>
      </w:r>
    </w:p>
    <w:p w14:paraId="2206C6CF" w14:textId="77777777" w:rsidR="000A272B" w:rsidRDefault="000A272B" w:rsidP="004702E8">
      <w:pPr>
        <w:pStyle w:val="BodyText"/>
        <w:spacing w:before="9"/>
        <w:rPr>
          <w:b/>
          <w:sz w:val="24"/>
        </w:rPr>
      </w:pPr>
    </w:p>
    <w:tbl>
      <w:tblPr>
        <w:tblStyle w:val="TableGrid"/>
        <w:tblW w:w="0" w:type="auto"/>
        <w:tblLook w:val="04A0" w:firstRow="1" w:lastRow="0" w:firstColumn="1" w:lastColumn="0" w:noHBand="0" w:noVBand="1"/>
      </w:tblPr>
      <w:tblGrid>
        <w:gridCol w:w="5215"/>
        <w:gridCol w:w="2250"/>
        <w:gridCol w:w="1751"/>
      </w:tblGrid>
      <w:tr w:rsidR="006477DA" w14:paraId="61DDF8D0" w14:textId="77777777" w:rsidTr="00756462">
        <w:tc>
          <w:tcPr>
            <w:tcW w:w="5215" w:type="dxa"/>
          </w:tcPr>
          <w:p w14:paraId="7905B3EF" w14:textId="77777777" w:rsidR="006477DA" w:rsidRPr="006477DA" w:rsidRDefault="006477DA">
            <w:pPr>
              <w:pStyle w:val="BodyText"/>
              <w:rPr>
                <w:sz w:val="20"/>
                <w:szCs w:val="20"/>
              </w:rPr>
            </w:pPr>
            <w:r w:rsidRPr="006477DA">
              <w:rPr>
                <w:sz w:val="20"/>
                <w:szCs w:val="20"/>
              </w:rPr>
              <w:t>Issue Request for Proposals</w:t>
            </w:r>
          </w:p>
        </w:tc>
        <w:tc>
          <w:tcPr>
            <w:tcW w:w="2250" w:type="dxa"/>
          </w:tcPr>
          <w:p w14:paraId="6AD4D5A0" w14:textId="77777777" w:rsidR="006477DA" w:rsidRPr="006477DA" w:rsidRDefault="00C34B69">
            <w:pPr>
              <w:pStyle w:val="BodyText"/>
              <w:rPr>
                <w:sz w:val="20"/>
                <w:szCs w:val="20"/>
              </w:rPr>
            </w:pPr>
            <w:r>
              <w:rPr>
                <w:sz w:val="20"/>
                <w:szCs w:val="20"/>
              </w:rPr>
              <w:t>October 16</w:t>
            </w:r>
            <w:r w:rsidR="006477DA">
              <w:rPr>
                <w:sz w:val="20"/>
                <w:szCs w:val="20"/>
              </w:rPr>
              <w:t>, 20</w:t>
            </w:r>
            <w:r>
              <w:rPr>
                <w:sz w:val="20"/>
                <w:szCs w:val="20"/>
              </w:rPr>
              <w:t>23</w:t>
            </w:r>
          </w:p>
        </w:tc>
        <w:tc>
          <w:tcPr>
            <w:tcW w:w="1751" w:type="dxa"/>
          </w:tcPr>
          <w:p w14:paraId="02145A6F" w14:textId="77777777" w:rsidR="006477DA" w:rsidRPr="006477DA" w:rsidRDefault="006477DA">
            <w:pPr>
              <w:pStyle w:val="BodyText"/>
              <w:rPr>
                <w:sz w:val="20"/>
                <w:szCs w:val="20"/>
              </w:rPr>
            </w:pPr>
            <w:r>
              <w:rPr>
                <w:sz w:val="20"/>
                <w:szCs w:val="20"/>
              </w:rPr>
              <w:t>No Changes</w:t>
            </w:r>
          </w:p>
        </w:tc>
      </w:tr>
      <w:tr w:rsidR="006477DA" w14:paraId="04A4E2B3" w14:textId="77777777" w:rsidTr="00756462">
        <w:tc>
          <w:tcPr>
            <w:tcW w:w="5215" w:type="dxa"/>
          </w:tcPr>
          <w:p w14:paraId="1B9F2F04" w14:textId="77777777" w:rsidR="006477DA" w:rsidRPr="006477DA" w:rsidRDefault="006477DA">
            <w:pPr>
              <w:pStyle w:val="BodyText"/>
              <w:rPr>
                <w:sz w:val="20"/>
                <w:szCs w:val="20"/>
              </w:rPr>
            </w:pPr>
            <w:r>
              <w:rPr>
                <w:sz w:val="20"/>
                <w:szCs w:val="20"/>
              </w:rPr>
              <w:t>Question &amp; Answer Period</w:t>
            </w:r>
            <w:r w:rsidR="00C34B69">
              <w:rPr>
                <w:sz w:val="20"/>
                <w:szCs w:val="20"/>
              </w:rPr>
              <w:t xml:space="preserve"> ends</w:t>
            </w:r>
          </w:p>
        </w:tc>
        <w:tc>
          <w:tcPr>
            <w:tcW w:w="2250" w:type="dxa"/>
          </w:tcPr>
          <w:p w14:paraId="44DB62B4" w14:textId="77777777" w:rsidR="006477DA" w:rsidRPr="006477DA" w:rsidRDefault="00C34B69">
            <w:pPr>
              <w:pStyle w:val="BodyText"/>
              <w:rPr>
                <w:sz w:val="20"/>
                <w:szCs w:val="20"/>
              </w:rPr>
            </w:pPr>
            <w:r>
              <w:rPr>
                <w:sz w:val="20"/>
                <w:szCs w:val="20"/>
              </w:rPr>
              <w:t>October 27, 2023</w:t>
            </w:r>
          </w:p>
        </w:tc>
        <w:tc>
          <w:tcPr>
            <w:tcW w:w="1751" w:type="dxa"/>
          </w:tcPr>
          <w:p w14:paraId="2F665A59" w14:textId="77777777" w:rsidR="006477DA" w:rsidRPr="006477DA" w:rsidRDefault="006477DA">
            <w:pPr>
              <w:pStyle w:val="BodyText"/>
              <w:rPr>
                <w:sz w:val="20"/>
                <w:szCs w:val="20"/>
              </w:rPr>
            </w:pPr>
            <w:r>
              <w:rPr>
                <w:sz w:val="20"/>
                <w:szCs w:val="20"/>
              </w:rPr>
              <w:t>No Changes</w:t>
            </w:r>
          </w:p>
        </w:tc>
      </w:tr>
      <w:tr w:rsidR="006477DA" w14:paraId="6BD68C33" w14:textId="77777777" w:rsidTr="00756462">
        <w:tc>
          <w:tcPr>
            <w:tcW w:w="5215" w:type="dxa"/>
          </w:tcPr>
          <w:p w14:paraId="4499A2C0" w14:textId="77777777" w:rsidR="006477DA" w:rsidRPr="006477DA" w:rsidRDefault="00C34B69">
            <w:pPr>
              <w:pStyle w:val="BodyText"/>
              <w:rPr>
                <w:sz w:val="20"/>
                <w:szCs w:val="20"/>
              </w:rPr>
            </w:pPr>
            <w:r>
              <w:rPr>
                <w:sz w:val="20"/>
                <w:szCs w:val="20"/>
              </w:rPr>
              <w:t>Response from AGENCY to submitted questions and requests</w:t>
            </w:r>
          </w:p>
        </w:tc>
        <w:tc>
          <w:tcPr>
            <w:tcW w:w="2250" w:type="dxa"/>
          </w:tcPr>
          <w:p w14:paraId="550582A8" w14:textId="77777777" w:rsidR="006477DA" w:rsidRPr="006477DA" w:rsidRDefault="00C34B69">
            <w:pPr>
              <w:pStyle w:val="BodyText"/>
              <w:rPr>
                <w:sz w:val="20"/>
                <w:szCs w:val="20"/>
              </w:rPr>
            </w:pPr>
            <w:r>
              <w:rPr>
                <w:sz w:val="20"/>
                <w:szCs w:val="20"/>
              </w:rPr>
              <w:t>November 13, 2023</w:t>
            </w:r>
          </w:p>
        </w:tc>
        <w:tc>
          <w:tcPr>
            <w:tcW w:w="1751" w:type="dxa"/>
          </w:tcPr>
          <w:p w14:paraId="4F7237E1" w14:textId="77777777" w:rsidR="006477DA" w:rsidRPr="008B58EB" w:rsidRDefault="00C34B69">
            <w:pPr>
              <w:pStyle w:val="BodyText"/>
              <w:rPr>
                <w:b/>
                <w:sz w:val="20"/>
                <w:szCs w:val="20"/>
              </w:rPr>
            </w:pPr>
            <w:r w:rsidRPr="008B58EB">
              <w:rPr>
                <w:b/>
                <w:sz w:val="20"/>
                <w:szCs w:val="20"/>
              </w:rPr>
              <w:t>Date Changed</w:t>
            </w:r>
          </w:p>
        </w:tc>
      </w:tr>
      <w:tr w:rsidR="00C34B69" w14:paraId="06AED493" w14:textId="77777777" w:rsidTr="00756462">
        <w:tc>
          <w:tcPr>
            <w:tcW w:w="5215" w:type="dxa"/>
          </w:tcPr>
          <w:p w14:paraId="20CD7C16" w14:textId="77777777" w:rsidR="00C34B69" w:rsidRDefault="00C34B69" w:rsidP="006477DA">
            <w:pPr>
              <w:pStyle w:val="BodyText"/>
              <w:rPr>
                <w:sz w:val="20"/>
                <w:szCs w:val="20"/>
              </w:rPr>
            </w:pPr>
            <w:r>
              <w:rPr>
                <w:sz w:val="20"/>
                <w:szCs w:val="20"/>
              </w:rPr>
              <w:t>ELECTRONIC proposals due (via email)</w:t>
            </w:r>
          </w:p>
        </w:tc>
        <w:tc>
          <w:tcPr>
            <w:tcW w:w="2250" w:type="dxa"/>
          </w:tcPr>
          <w:p w14:paraId="061E1FB4" w14:textId="77777777" w:rsidR="00C34B69" w:rsidRDefault="00C34B69">
            <w:pPr>
              <w:pStyle w:val="BodyText"/>
              <w:rPr>
                <w:sz w:val="20"/>
                <w:szCs w:val="20"/>
              </w:rPr>
            </w:pPr>
            <w:r>
              <w:rPr>
                <w:sz w:val="20"/>
                <w:szCs w:val="20"/>
              </w:rPr>
              <w:t>November 17, 2023</w:t>
            </w:r>
          </w:p>
        </w:tc>
        <w:tc>
          <w:tcPr>
            <w:tcW w:w="1751" w:type="dxa"/>
          </w:tcPr>
          <w:p w14:paraId="4CB2E959" w14:textId="2DDAFC89" w:rsidR="00C34B69" w:rsidRPr="00AA1A69" w:rsidRDefault="008B58EB">
            <w:pPr>
              <w:pStyle w:val="BodyText"/>
              <w:rPr>
                <w:b/>
                <w:sz w:val="20"/>
                <w:szCs w:val="20"/>
              </w:rPr>
            </w:pPr>
            <w:r>
              <w:rPr>
                <w:b/>
                <w:sz w:val="20"/>
                <w:szCs w:val="20"/>
              </w:rPr>
              <w:t>Adjustment to activity</w:t>
            </w:r>
            <w:r w:rsidR="00756462">
              <w:rPr>
                <w:b/>
                <w:sz w:val="20"/>
                <w:szCs w:val="20"/>
              </w:rPr>
              <w:t xml:space="preserve"> desc</w:t>
            </w:r>
            <w:r w:rsidR="00CB3A0F">
              <w:rPr>
                <w:b/>
                <w:sz w:val="20"/>
                <w:szCs w:val="20"/>
              </w:rPr>
              <w:t>r</w:t>
            </w:r>
            <w:r w:rsidR="00756462">
              <w:rPr>
                <w:b/>
                <w:sz w:val="20"/>
                <w:szCs w:val="20"/>
              </w:rPr>
              <w:t>iption</w:t>
            </w:r>
            <w:r>
              <w:rPr>
                <w:b/>
                <w:sz w:val="20"/>
                <w:szCs w:val="20"/>
              </w:rPr>
              <w:t>/No</w:t>
            </w:r>
            <w:r w:rsidR="00C34B69">
              <w:rPr>
                <w:b/>
                <w:sz w:val="20"/>
                <w:szCs w:val="20"/>
              </w:rPr>
              <w:t xml:space="preserve"> </w:t>
            </w:r>
            <w:r>
              <w:rPr>
                <w:b/>
                <w:sz w:val="20"/>
                <w:szCs w:val="20"/>
              </w:rPr>
              <w:t>c</w:t>
            </w:r>
            <w:r w:rsidR="00C34B69">
              <w:rPr>
                <w:b/>
                <w:sz w:val="20"/>
                <w:szCs w:val="20"/>
              </w:rPr>
              <w:t>hange</w:t>
            </w:r>
            <w:r>
              <w:rPr>
                <w:b/>
                <w:sz w:val="20"/>
                <w:szCs w:val="20"/>
              </w:rPr>
              <w:t xml:space="preserve"> to date</w:t>
            </w:r>
          </w:p>
        </w:tc>
      </w:tr>
      <w:tr w:rsidR="00C34B69" w14:paraId="1351308B" w14:textId="77777777" w:rsidTr="00756462">
        <w:tc>
          <w:tcPr>
            <w:tcW w:w="5215" w:type="dxa"/>
          </w:tcPr>
          <w:p w14:paraId="7C1DCBB0" w14:textId="77777777" w:rsidR="00C34B69" w:rsidRDefault="00C34B69" w:rsidP="006477DA">
            <w:pPr>
              <w:pStyle w:val="BodyText"/>
              <w:rPr>
                <w:sz w:val="20"/>
                <w:szCs w:val="20"/>
              </w:rPr>
            </w:pPr>
            <w:r>
              <w:rPr>
                <w:sz w:val="20"/>
                <w:szCs w:val="20"/>
              </w:rPr>
              <w:t>HARD COPY proposal</w:t>
            </w:r>
            <w:r w:rsidR="008B58EB">
              <w:rPr>
                <w:sz w:val="20"/>
                <w:szCs w:val="20"/>
              </w:rPr>
              <w:t>s</w:t>
            </w:r>
            <w:r>
              <w:rPr>
                <w:sz w:val="20"/>
                <w:szCs w:val="20"/>
              </w:rPr>
              <w:t xml:space="preserve"> </w:t>
            </w:r>
            <w:r w:rsidR="00756462">
              <w:rPr>
                <w:sz w:val="20"/>
                <w:szCs w:val="20"/>
              </w:rPr>
              <w:t xml:space="preserve">HAND-DELIVERED or </w:t>
            </w:r>
            <w:r>
              <w:rPr>
                <w:sz w:val="20"/>
                <w:szCs w:val="20"/>
              </w:rPr>
              <w:t>POSTMARKED</w:t>
            </w:r>
          </w:p>
        </w:tc>
        <w:tc>
          <w:tcPr>
            <w:tcW w:w="2250" w:type="dxa"/>
          </w:tcPr>
          <w:p w14:paraId="1E1C194C" w14:textId="77777777" w:rsidR="00C34B69" w:rsidRDefault="00C34B69">
            <w:pPr>
              <w:pStyle w:val="BodyText"/>
              <w:rPr>
                <w:sz w:val="20"/>
                <w:szCs w:val="20"/>
              </w:rPr>
            </w:pPr>
            <w:r>
              <w:rPr>
                <w:sz w:val="20"/>
                <w:szCs w:val="20"/>
              </w:rPr>
              <w:t>November 20, 2023</w:t>
            </w:r>
          </w:p>
        </w:tc>
        <w:tc>
          <w:tcPr>
            <w:tcW w:w="1751" w:type="dxa"/>
          </w:tcPr>
          <w:p w14:paraId="370343EA" w14:textId="77777777" w:rsidR="00C34B69" w:rsidRDefault="008B58EB">
            <w:pPr>
              <w:pStyle w:val="BodyText"/>
              <w:rPr>
                <w:b/>
                <w:sz w:val="20"/>
                <w:szCs w:val="20"/>
              </w:rPr>
            </w:pPr>
            <w:r>
              <w:rPr>
                <w:b/>
                <w:sz w:val="20"/>
                <w:szCs w:val="20"/>
              </w:rPr>
              <w:t>Activity a</w:t>
            </w:r>
            <w:r w:rsidR="00C34B69">
              <w:rPr>
                <w:b/>
                <w:sz w:val="20"/>
                <w:szCs w:val="20"/>
              </w:rPr>
              <w:t>dded</w:t>
            </w:r>
          </w:p>
        </w:tc>
      </w:tr>
      <w:tr w:rsidR="006477DA" w14:paraId="1BA7099F" w14:textId="77777777" w:rsidTr="00756462">
        <w:tc>
          <w:tcPr>
            <w:tcW w:w="5215" w:type="dxa"/>
          </w:tcPr>
          <w:p w14:paraId="2CBFF161" w14:textId="77777777" w:rsidR="006477DA" w:rsidRPr="006477DA" w:rsidRDefault="008B58EB" w:rsidP="006477DA">
            <w:pPr>
              <w:pStyle w:val="BodyText"/>
              <w:rPr>
                <w:sz w:val="20"/>
                <w:szCs w:val="20"/>
              </w:rPr>
            </w:pPr>
            <w:r>
              <w:rPr>
                <w:sz w:val="20"/>
                <w:szCs w:val="20"/>
              </w:rPr>
              <w:t>All electronic proposals evaluated</w:t>
            </w:r>
          </w:p>
        </w:tc>
        <w:tc>
          <w:tcPr>
            <w:tcW w:w="2250" w:type="dxa"/>
          </w:tcPr>
          <w:p w14:paraId="5A9BE882" w14:textId="77777777" w:rsidR="006477DA" w:rsidRPr="006477DA" w:rsidRDefault="008B58EB">
            <w:pPr>
              <w:pStyle w:val="BodyText"/>
              <w:rPr>
                <w:sz w:val="20"/>
                <w:szCs w:val="20"/>
              </w:rPr>
            </w:pPr>
            <w:r>
              <w:rPr>
                <w:sz w:val="20"/>
                <w:szCs w:val="20"/>
              </w:rPr>
              <w:t>November 20-30, 2023</w:t>
            </w:r>
          </w:p>
        </w:tc>
        <w:tc>
          <w:tcPr>
            <w:tcW w:w="1751" w:type="dxa"/>
          </w:tcPr>
          <w:p w14:paraId="2A33AE00" w14:textId="77777777" w:rsidR="006477DA" w:rsidRPr="008B58EB" w:rsidRDefault="008B58EB">
            <w:pPr>
              <w:pStyle w:val="BodyText"/>
              <w:rPr>
                <w:sz w:val="20"/>
                <w:szCs w:val="20"/>
              </w:rPr>
            </w:pPr>
            <w:r w:rsidRPr="008B58EB">
              <w:rPr>
                <w:sz w:val="20"/>
                <w:szCs w:val="20"/>
              </w:rPr>
              <w:t>No Change</w:t>
            </w:r>
          </w:p>
        </w:tc>
      </w:tr>
      <w:tr w:rsidR="006477DA" w14:paraId="5357AA57" w14:textId="77777777" w:rsidTr="00756462">
        <w:tc>
          <w:tcPr>
            <w:tcW w:w="5215" w:type="dxa"/>
          </w:tcPr>
          <w:p w14:paraId="7228E782" w14:textId="77777777" w:rsidR="006477DA" w:rsidRPr="006477DA" w:rsidRDefault="008B58EB">
            <w:pPr>
              <w:pStyle w:val="BodyText"/>
              <w:rPr>
                <w:sz w:val="20"/>
                <w:szCs w:val="20"/>
              </w:rPr>
            </w:pPr>
            <w:r>
              <w:rPr>
                <w:sz w:val="20"/>
                <w:szCs w:val="20"/>
              </w:rPr>
              <w:t>Host VENDOR presentations, interviews</w:t>
            </w:r>
          </w:p>
        </w:tc>
        <w:tc>
          <w:tcPr>
            <w:tcW w:w="2250" w:type="dxa"/>
          </w:tcPr>
          <w:p w14:paraId="264662C2" w14:textId="77777777" w:rsidR="006477DA" w:rsidRPr="006477DA" w:rsidRDefault="008B58EB">
            <w:pPr>
              <w:pStyle w:val="BodyText"/>
              <w:rPr>
                <w:sz w:val="20"/>
                <w:szCs w:val="20"/>
              </w:rPr>
            </w:pPr>
            <w:r>
              <w:rPr>
                <w:sz w:val="20"/>
                <w:szCs w:val="20"/>
              </w:rPr>
              <w:t>December 11-15, 2023</w:t>
            </w:r>
          </w:p>
        </w:tc>
        <w:tc>
          <w:tcPr>
            <w:tcW w:w="1751" w:type="dxa"/>
          </w:tcPr>
          <w:p w14:paraId="7547821E" w14:textId="77777777" w:rsidR="006477DA" w:rsidRPr="008B58EB" w:rsidRDefault="008B58EB">
            <w:pPr>
              <w:pStyle w:val="BodyText"/>
              <w:rPr>
                <w:sz w:val="20"/>
                <w:szCs w:val="20"/>
              </w:rPr>
            </w:pPr>
            <w:r w:rsidRPr="008B58EB">
              <w:rPr>
                <w:sz w:val="20"/>
                <w:szCs w:val="20"/>
              </w:rPr>
              <w:t>No Change</w:t>
            </w:r>
          </w:p>
        </w:tc>
      </w:tr>
      <w:tr w:rsidR="006477DA" w14:paraId="037EC7A4" w14:textId="77777777" w:rsidTr="00756462">
        <w:tc>
          <w:tcPr>
            <w:tcW w:w="5215" w:type="dxa"/>
          </w:tcPr>
          <w:p w14:paraId="652EA5BE" w14:textId="77777777" w:rsidR="006477DA" w:rsidRPr="006477DA" w:rsidRDefault="008B58EB">
            <w:pPr>
              <w:pStyle w:val="BodyText"/>
              <w:rPr>
                <w:sz w:val="20"/>
                <w:szCs w:val="20"/>
              </w:rPr>
            </w:pPr>
            <w:r>
              <w:rPr>
                <w:sz w:val="20"/>
                <w:szCs w:val="20"/>
              </w:rPr>
              <w:t>Announce “Apparent Successful Contractor” and send notification via fax or email to unsuccessful proposers</w:t>
            </w:r>
          </w:p>
        </w:tc>
        <w:tc>
          <w:tcPr>
            <w:tcW w:w="2250" w:type="dxa"/>
          </w:tcPr>
          <w:p w14:paraId="49995791" w14:textId="77777777" w:rsidR="006477DA" w:rsidRPr="006477DA" w:rsidRDefault="008B58EB">
            <w:pPr>
              <w:pStyle w:val="BodyText"/>
              <w:rPr>
                <w:sz w:val="20"/>
                <w:szCs w:val="20"/>
              </w:rPr>
            </w:pPr>
            <w:r>
              <w:rPr>
                <w:sz w:val="20"/>
                <w:szCs w:val="20"/>
              </w:rPr>
              <w:t>December 22-27</w:t>
            </w:r>
          </w:p>
        </w:tc>
        <w:tc>
          <w:tcPr>
            <w:tcW w:w="1751" w:type="dxa"/>
          </w:tcPr>
          <w:p w14:paraId="1AC144F2" w14:textId="77777777" w:rsidR="006477DA" w:rsidRPr="008B58EB" w:rsidRDefault="008B58EB">
            <w:pPr>
              <w:pStyle w:val="BodyText"/>
              <w:rPr>
                <w:sz w:val="20"/>
                <w:szCs w:val="20"/>
              </w:rPr>
            </w:pPr>
            <w:r w:rsidRPr="008B58EB">
              <w:rPr>
                <w:sz w:val="20"/>
                <w:szCs w:val="20"/>
              </w:rPr>
              <w:t>No Change</w:t>
            </w:r>
          </w:p>
        </w:tc>
      </w:tr>
      <w:tr w:rsidR="006477DA" w14:paraId="3310A173" w14:textId="77777777" w:rsidTr="00756462">
        <w:tc>
          <w:tcPr>
            <w:tcW w:w="5215" w:type="dxa"/>
          </w:tcPr>
          <w:p w14:paraId="31BD9C3F" w14:textId="77777777" w:rsidR="006477DA" w:rsidRPr="006477DA" w:rsidRDefault="008B58EB">
            <w:pPr>
              <w:pStyle w:val="BodyText"/>
              <w:rPr>
                <w:sz w:val="20"/>
                <w:szCs w:val="20"/>
              </w:rPr>
            </w:pPr>
            <w:r>
              <w:rPr>
                <w:sz w:val="20"/>
                <w:szCs w:val="20"/>
              </w:rPr>
              <w:t>Hold debriefing conferences (if requested)</w:t>
            </w:r>
          </w:p>
        </w:tc>
        <w:tc>
          <w:tcPr>
            <w:tcW w:w="2250" w:type="dxa"/>
          </w:tcPr>
          <w:p w14:paraId="521FE32B" w14:textId="77777777" w:rsidR="006477DA" w:rsidRPr="006477DA" w:rsidRDefault="008B58EB">
            <w:pPr>
              <w:pStyle w:val="BodyText"/>
              <w:rPr>
                <w:sz w:val="20"/>
                <w:szCs w:val="20"/>
              </w:rPr>
            </w:pPr>
            <w:r>
              <w:rPr>
                <w:sz w:val="20"/>
                <w:szCs w:val="20"/>
              </w:rPr>
              <w:t>December 27-29, 2023</w:t>
            </w:r>
          </w:p>
        </w:tc>
        <w:tc>
          <w:tcPr>
            <w:tcW w:w="1751" w:type="dxa"/>
          </w:tcPr>
          <w:p w14:paraId="2C5AD0FF" w14:textId="77777777" w:rsidR="006477DA" w:rsidRPr="008B58EB" w:rsidRDefault="008B58EB">
            <w:pPr>
              <w:pStyle w:val="BodyText"/>
              <w:rPr>
                <w:sz w:val="20"/>
                <w:szCs w:val="20"/>
              </w:rPr>
            </w:pPr>
            <w:r w:rsidRPr="008B58EB">
              <w:rPr>
                <w:sz w:val="20"/>
                <w:szCs w:val="20"/>
              </w:rPr>
              <w:t>No Change</w:t>
            </w:r>
          </w:p>
        </w:tc>
      </w:tr>
      <w:tr w:rsidR="006477DA" w14:paraId="13E3582D" w14:textId="77777777" w:rsidTr="00756462">
        <w:tc>
          <w:tcPr>
            <w:tcW w:w="5215" w:type="dxa"/>
          </w:tcPr>
          <w:p w14:paraId="200E9850" w14:textId="77777777" w:rsidR="006477DA" w:rsidRDefault="008B58EB">
            <w:pPr>
              <w:pStyle w:val="BodyText"/>
              <w:rPr>
                <w:sz w:val="20"/>
                <w:szCs w:val="20"/>
              </w:rPr>
            </w:pPr>
            <w:r>
              <w:rPr>
                <w:sz w:val="20"/>
                <w:szCs w:val="20"/>
              </w:rPr>
              <w:t>Execute contract with selected VENDOR</w:t>
            </w:r>
          </w:p>
        </w:tc>
        <w:tc>
          <w:tcPr>
            <w:tcW w:w="2250" w:type="dxa"/>
          </w:tcPr>
          <w:p w14:paraId="6AF5FF3D" w14:textId="77777777" w:rsidR="006477DA" w:rsidRDefault="008B58EB">
            <w:pPr>
              <w:pStyle w:val="BodyText"/>
              <w:rPr>
                <w:sz w:val="20"/>
                <w:szCs w:val="20"/>
              </w:rPr>
            </w:pPr>
            <w:r>
              <w:rPr>
                <w:sz w:val="20"/>
                <w:szCs w:val="20"/>
              </w:rPr>
              <w:t>January 10, 2024</w:t>
            </w:r>
          </w:p>
        </w:tc>
        <w:tc>
          <w:tcPr>
            <w:tcW w:w="1751" w:type="dxa"/>
          </w:tcPr>
          <w:p w14:paraId="7A4DC09E" w14:textId="77777777" w:rsidR="006477DA" w:rsidRPr="008B58EB" w:rsidRDefault="008B58EB">
            <w:pPr>
              <w:pStyle w:val="BodyText"/>
              <w:rPr>
                <w:sz w:val="20"/>
                <w:szCs w:val="20"/>
              </w:rPr>
            </w:pPr>
            <w:r w:rsidRPr="008B58EB">
              <w:rPr>
                <w:sz w:val="20"/>
                <w:szCs w:val="20"/>
              </w:rPr>
              <w:t>No Change</w:t>
            </w:r>
          </w:p>
        </w:tc>
      </w:tr>
    </w:tbl>
    <w:p w14:paraId="13BA63AF" w14:textId="77777777" w:rsidR="000A272B" w:rsidRDefault="000A272B">
      <w:pPr>
        <w:pStyle w:val="BodyText"/>
        <w:spacing w:before="5"/>
        <w:rPr>
          <w:sz w:val="21"/>
        </w:rPr>
      </w:pPr>
    </w:p>
    <w:p w14:paraId="71BF2CFB" w14:textId="768401D7" w:rsidR="00CB3A0F" w:rsidRDefault="0048315D" w:rsidP="004702E8">
      <w:pPr>
        <w:rPr>
          <w:sz w:val="20"/>
        </w:rPr>
      </w:pPr>
      <w:r>
        <w:rPr>
          <w:sz w:val="20"/>
        </w:rPr>
        <w:t xml:space="preserve">Change 2: </w:t>
      </w:r>
      <w:r w:rsidR="00CB3A0F">
        <w:rPr>
          <w:sz w:val="20"/>
        </w:rPr>
        <w:t>Adjusted section</w:t>
      </w:r>
      <w:r w:rsidR="00756462">
        <w:rPr>
          <w:sz w:val="20"/>
        </w:rPr>
        <w:t xml:space="preserve"> 2.3 SUBMISSION OF PROPOSALS (</w:t>
      </w:r>
      <w:proofErr w:type="spellStart"/>
      <w:r w:rsidR="00756462">
        <w:rPr>
          <w:sz w:val="20"/>
        </w:rPr>
        <w:t>pg</w:t>
      </w:r>
      <w:proofErr w:type="spellEnd"/>
      <w:r w:rsidR="00756462">
        <w:rPr>
          <w:sz w:val="20"/>
        </w:rPr>
        <w:t xml:space="preserve"> 9</w:t>
      </w:r>
      <w:r w:rsidR="00B40C9A">
        <w:rPr>
          <w:sz w:val="20"/>
        </w:rPr>
        <w:t>-10</w:t>
      </w:r>
      <w:bookmarkStart w:id="2" w:name="_GoBack"/>
      <w:bookmarkEnd w:id="2"/>
      <w:r w:rsidR="00756462">
        <w:rPr>
          <w:sz w:val="20"/>
        </w:rPr>
        <w:t>) of the RFP</w:t>
      </w:r>
      <w:r w:rsidR="00CB3A0F">
        <w:rPr>
          <w:sz w:val="20"/>
        </w:rPr>
        <w:t xml:space="preserve"> to reflect the changes described in table above. </w:t>
      </w:r>
    </w:p>
    <w:p w14:paraId="5CD7FA0D" w14:textId="64D7C8C7" w:rsidR="00CB3A0F" w:rsidRDefault="00CB3A0F" w:rsidP="004702E8">
      <w:pPr>
        <w:rPr>
          <w:sz w:val="20"/>
        </w:rPr>
      </w:pPr>
    </w:p>
    <w:p w14:paraId="453E6D9C" w14:textId="1CC45866" w:rsidR="00CB3A0F" w:rsidRPr="00CB3A0F" w:rsidRDefault="00CB3A0F" w:rsidP="00CB3A0F">
      <w:pPr>
        <w:ind w:left="720"/>
        <w:rPr>
          <w:rFonts w:asciiTheme="minorHAnsi" w:hAnsiTheme="minorHAnsi" w:cstheme="minorHAnsi"/>
        </w:rPr>
      </w:pPr>
      <w:r w:rsidRPr="00CB3A0F">
        <w:rPr>
          <w:rFonts w:asciiTheme="minorHAnsi" w:hAnsiTheme="minorHAnsi" w:cstheme="minorHAnsi"/>
          <w:b/>
          <w:bCs/>
          <w:i/>
          <w:iCs/>
        </w:rPr>
        <w:t>2.3 SUBMISSION OF PROPOSALS</w:t>
      </w:r>
    </w:p>
    <w:p w14:paraId="4EEEB5EA" w14:textId="77777777" w:rsidR="00CB3A0F" w:rsidRPr="00CB3A0F" w:rsidRDefault="00CB3A0F" w:rsidP="00CB3A0F">
      <w:pPr>
        <w:pStyle w:val="Default"/>
        <w:ind w:left="720"/>
        <w:rPr>
          <w:rFonts w:asciiTheme="minorHAnsi" w:hAnsiTheme="minorHAnsi" w:cstheme="minorHAnsi"/>
          <w:b/>
          <w:bCs/>
          <w:sz w:val="22"/>
          <w:szCs w:val="22"/>
        </w:rPr>
      </w:pPr>
    </w:p>
    <w:p w14:paraId="06C2AF8B" w14:textId="337FF535"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b/>
          <w:bCs/>
          <w:sz w:val="22"/>
          <w:szCs w:val="22"/>
        </w:rPr>
        <w:t xml:space="preserve">HARD COPY AND ELECTRONIC PDF PROPOSALS: </w:t>
      </w:r>
    </w:p>
    <w:p w14:paraId="4CFB6ED5" w14:textId="77777777" w:rsidR="00CB3A0F" w:rsidRPr="00CB3A0F" w:rsidRDefault="00CB3A0F" w:rsidP="00CB3A0F">
      <w:pPr>
        <w:pStyle w:val="Default"/>
        <w:ind w:left="720"/>
        <w:rPr>
          <w:rFonts w:asciiTheme="minorHAnsi" w:hAnsiTheme="minorHAnsi" w:cstheme="minorHAnsi"/>
          <w:sz w:val="22"/>
          <w:szCs w:val="22"/>
        </w:rPr>
      </w:pPr>
    </w:p>
    <w:p w14:paraId="75D519C5" w14:textId="62B4CBCD"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sz w:val="22"/>
          <w:szCs w:val="22"/>
        </w:rPr>
        <w:t xml:space="preserve">Consultants are required to submit two (2) copies of their proposal, as well as a digital copy in the format of electronic PDF. </w:t>
      </w:r>
    </w:p>
    <w:p w14:paraId="123A53FD" w14:textId="77777777" w:rsidR="00CB3A0F" w:rsidRPr="00CB3A0F" w:rsidRDefault="00CB3A0F" w:rsidP="00CB3A0F">
      <w:pPr>
        <w:pStyle w:val="Default"/>
        <w:ind w:left="720"/>
        <w:rPr>
          <w:rFonts w:asciiTheme="minorHAnsi" w:hAnsiTheme="minorHAnsi" w:cstheme="minorHAnsi"/>
          <w:sz w:val="22"/>
          <w:szCs w:val="22"/>
        </w:rPr>
      </w:pPr>
    </w:p>
    <w:p w14:paraId="4166C180" w14:textId="1A550119"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sz w:val="22"/>
          <w:szCs w:val="22"/>
        </w:rPr>
        <w:t xml:space="preserve">The HARD COPIES must have original signatures. If mailed, the hard copy proposal must be </w:t>
      </w:r>
      <w:r w:rsidRPr="00CB3A0F">
        <w:rPr>
          <w:rFonts w:asciiTheme="minorHAnsi" w:hAnsiTheme="minorHAnsi" w:cstheme="minorHAnsi"/>
          <w:b/>
          <w:sz w:val="22"/>
          <w:szCs w:val="22"/>
        </w:rPr>
        <w:t>postmarked by 2 p.m., November 20, 2023</w:t>
      </w:r>
      <w:r w:rsidRPr="00CB3A0F">
        <w:rPr>
          <w:rFonts w:asciiTheme="minorHAnsi" w:hAnsiTheme="minorHAnsi" w:cstheme="minorHAnsi"/>
          <w:sz w:val="22"/>
          <w:szCs w:val="22"/>
        </w:rPr>
        <w:t xml:space="preserve">. If hand-delivered, the hard copy proposal must arrive </w:t>
      </w:r>
      <w:r w:rsidRPr="00CB3A0F">
        <w:rPr>
          <w:rFonts w:asciiTheme="minorHAnsi" w:hAnsiTheme="minorHAnsi" w:cstheme="minorHAnsi"/>
          <w:sz w:val="22"/>
          <w:szCs w:val="22"/>
        </w:rPr>
        <w:lastRenderedPageBreak/>
        <w:t xml:space="preserve">at the AGENCY by 2 p.m., November 20, 2023. The proposal is to be sent </w:t>
      </w:r>
      <w:r>
        <w:rPr>
          <w:rFonts w:asciiTheme="minorHAnsi" w:hAnsiTheme="minorHAnsi" w:cstheme="minorHAnsi"/>
          <w:sz w:val="22"/>
          <w:szCs w:val="22"/>
        </w:rPr>
        <w:t xml:space="preserve">or delivered </w:t>
      </w:r>
      <w:r w:rsidRPr="00CB3A0F">
        <w:rPr>
          <w:rFonts w:asciiTheme="minorHAnsi" w:hAnsiTheme="minorHAnsi" w:cstheme="minorHAnsi"/>
          <w:sz w:val="22"/>
          <w:szCs w:val="22"/>
        </w:rPr>
        <w:t>to the RFP Coordinator at the address noted in Section 2.1. The envelope should be clearly marked to the attention of the RFP Coordinator.</w:t>
      </w:r>
    </w:p>
    <w:p w14:paraId="6B34367E" w14:textId="77777777" w:rsidR="00CB3A0F" w:rsidRPr="00CB3A0F" w:rsidRDefault="00CB3A0F" w:rsidP="00CB3A0F">
      <w:pPr>
        <w:pStyle w:val="Default"/>
        <w:ind w:left="720"/>
        <w:rPr>
          <w:rFonts w:asciiTheme="minorHAnsi" w:hAnsiTheme="minorHAnsi" w:cstheme="minorHAnsi"/>
          <w:sz w:val="22"/>
          <w:szCs w:val="22"/>
        </w:rPr>
      </w:pPr>
    </w:p>
    <w:p w14:paraId="4770F147" w14:textId="6C1C98B8"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sz w:val="22"/>
          <w:szCs w:val="22"/>
        </w:rPr>
        <w:t xml:space="preserve">Consultants mailing proposals should allow normal mail delivery time to ensure timely receipt of their proposals by the RFP Coordinator. Hard copy proposals received by the RFP Coordinator after December 1, 2023 at 2 p.m. will result in the disqualification of the consultant. Consultants assume the risk for the method of delivery chosen. The AGENCY assumes no responsibility for delays caused by any delivery service. Proposals may not be transmitted using facsimile transmission. </w:t>
      </w:r>
    </w:p>
    <w:p w14:paraId="30042E6F" w14:textId="77777777" w:rsidR="00CB3A0F" w:rsidRPr="00CB3A0F" w:rsidRDefault="00CB3A0F" w:rsidP="00CB3A0F">
      <w:pPr>
        <w:pStyle w:val="Default"/>
        <w:ind w:left="720"/>
        <w:rPr>
          <w:rFonts w:asciiTheme="minorHAnsi" w:hAnsiTheme="minorHAnsi" w:cstheme="minorHAnsi"/>
          <w:sz w:val="22"/>
          <w:szCs w:val="22"/>
        </w:rPr>
      </w:pPr>
    </w:p>
    <w:p w14:paraId="52E506F6" w14:textId="4D1B6BD2"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sz w:val="22"/>
          <w:szCs w:val="22"/>
        </w:rPr>
        <w:t xml:space="preserve">The DIGITAL COPY must also arrive by email to the RFP Coordinator at email address noted in Section 2.1. </w:t>
      </w:r>
      <w:r w:rsidRPr="00CB3A0F">
        <w:rPr>
          <w:rFonts w:asciiTheme="minorHAnsi" w:hAnsiTheme="minorHAnsi" w:cstheme="minorHAnsi"/>
          <w:b/>
          <w:bCs/>
          <w:sz w:val="22"/>
          <w:szCs w:val="22"/>
        </w:rPr>
        <w:t xml:space="preserve">no later than 2 p.m., Pacific Standard Time or Pacific Daylight Time on </w:t>
      </w:r>
      <w:r w:rsidRPr="00CB3A0F">
        <w:rPr>
          <w:rFonts w:asciiTheme="minorHAnsi" w:hAnsiTheme="minorHAnsi" w:cstheme="minorHAnsi"/>
          <w:b/>
          <w:bCs/>
          <w:i/>
          <w:iCs/>
          <w:sz w:val="22"/>
          <w:szCs w:val="22"/>
        </w:rPr>
        <w:t xml:space="preserve">November 17, 2023. </w:t>
      </w:r>
    </w:p>
    <w:p w14:paraId="6186685B" w14:textId="77777777" w:rsidR="00CB3A0F" w:rsidRPr="00CB3A0F" w:rsidRDefault="00CB3A0F" w:rsidP="00CB3A0F">
      <w:pPr>
        <w:pStyle w:val="Default"/>
        <w:ind w:left="720"/>
        <w:rPr>
          <w:rFonts w:asciiTheme="minorHAnsi" w:hAnsiTheme="minorHAnsi" w:cstheme="minorHAnsi"/>
          <w:sz w:val="22"/>
          <w:szCs w:val="22"/>
        </w:rPr>
      </w:pPr>
    </w:p>
    <w:p w14:paraId="3748E0DC" w14:textId="201BB1F3" w:rsidR="00CB3A0F" w:rsidRPr="00CB3A0F" w:rsidRDefault="00CB3A0F" w:rsidP="00CB3A0F">
      <w:pPr>
        <w:pStyle w:val="Default"/>
        <w:ind w:left="720"/>
        <w:rPr>
          <w:rFonts w:asciiTheme="minorHAnsi" w:hAnsiTheme="minorHAnsi" w:cstheme="minorHAnsi"/>
          <w:sz w:val="22"/>
          <w:szCs w:val="22"/>
        </w:rPr>
      </w:pPr>
      <w:r w:rsidRPr="00CB3A0F">
        <w:rPr>
          <w:rFonts w:asciiTheme="minorHAnsi" w:hAnsiTheme="minorHAnsi" w:cstheme="minorHAnsi"/>
          <w:sz w:val="22"/>
          <w:szCs w:val="22"/>
        </w:rPr>
        <w:t xml:space="preserve">Late proposals will not be accepted and will be automatically disqualified from further consideration. All proposals and any accompanying documentation become the property of the AGENCY and will not be returned. </w:t>
      </w:r>
    </w:p>
    <w:p w14:paraId="01E73B6E" w14:textId="77777777" w:rsidR="00CB3A0F" w:rsidRPr="00CB3A0F" w:rsidRDefault="00CB3A0F" w:rsidP="00CB3A0F">
      <w:pPr>
        <w:pStyle w:val="Default"/>
        <w:ind w:left="720"/>
        <w:rPr>
          <w:rFonts w:asciiTheme="minorHAnsi" w:hAnsiTheme="minorHAnsi" w:cstheme="minorHAnsi"/>
          <w:color w:val="auto"/>
          <w:sz w:val="22"/>
          <w:szCs w:val="22"/>
        </w:rPr>
      </w:pPr>
    </w:p>
    <w:p w14:paraId="03906DBA" w14:textId="1EDFA6D5" w:rsidR="00CB3A0F" w:rsidRPr="00CB3A0F" w:rsidRDefault="00CB3A0F" w:rsidP="00CB3A0F">
      <w:pPr>
        <w:ind w:left="720"/>
        <w:rPr>
          <w:rFonts w:asciiTheme="minorHAnsi" w:hAnsiTheme="minorHAnsi" w:cstheme="minorHAnsi"/>
        </w:rPr>
      </w:pPr>
      <w:r w:rsidRPr="00CB3A0F">
        <w:rPr>
          <w:rFonts w:asciiTheme="minorHAnsi" w:hAnsiTheme="minorHAnsi" w:cstheme="minorHAnsi"/>
        </w:rPr>
        <w:t>Consultants should allow sufficient time to ensure timely receipt of the proposal by the RFP Coordinator. Late proposals will not be accepted and will be automatically disqualified from further consideration, unless the AGENCY’S e-mail is found to be at fault. All proposals and any accompanying documentation become the property of the AGENCY and will not be returned.</w:t>
      </w:r>
    </w:p>
    <w:p w14:paraId="45C703B2" w14:textId="77777777" w:rsidR="00CB3A0F" w:rsidRDefault="00CB3A0F" w:rsidP="004702E8">
      <w:pPr>
        <w:rPr>
          <w:sz w:val="20"/>
        </w:rPr>
      </w:pPr>
    </w:p>
    <w:p w14:paraId="708EDFED" w14:textId="4E2D9557" w:rsidR="004702E8" w:rsidRPr="004702E8" w:rsidRDefault="00B625F4" w:rsidP="004702E8">
      <w:pPr>
        <w:rPr>
          <w:b/>
          <w:sz w:val="20"/>
        </w:rPr>
      </w:pPr>
      <w:r>
        <w:rPr>
          <w:sz w:val="20"/>
        </w:rPr>
        <w:t xml:space="preserve">All other terms and conditions of this solicitation remain unchanged. </w:t>
      </w:r>
    </w:p>
    <w:p w14:paraId="34317F82" w14:textId="77777777" w:rsidR="004702E8" w:rsidRDefault="004702E8" w:rsidP="004702E8">
      <w:pPr>
        <w:spacing w:line="477" w:lineRule="auto"/>
        <w:ind w:right="2640"/>
        <w:rPr>
          <w:sz w:val="20"/>
        </w:rPr>
      </w:pPr>
    </w:p>
    <w:p w14:paraId="69F5742B" w14:textId="77777777" w:rsidR="000A272B" w:rsidRPr="00756462" w:rsidRDefault="006477DA" w:rsidP="00756462">
      <w:pPr>
        <w:spacing w:line="477" w:lineRule="auto"/>
        <w:ind w:right="2640"/>
        <w:rPr>
          <w:sz w:val="20"/>
        </w:rPr>
      </w:pPr>
      <w:r>
        <w:rPr>
          <w:sz w:val="20"/>
        </w:rPr>
        <w:t>Signed</w:t>
      </w:r>
      <w:r w:rsidR="00B625F4">
        <w:rPr>
          <w:sz w:val="20"/>
        </w:rPr>
        <w:t>,</w:t>
      </w:r>
    </w:p>
    <w:p w14:paraId="08767C94" w14:textId="77777777" w:rsidR="000A272B" w:rsidRDefault="000A272B" w:rsidP="004702E8">
      <w:pPr>
        <w:pStyle w:val="BodyText"/>
        <w:rPr>
          <w:sz w:val="22"/>
        </w:rPr>
      </w:pPr>
    </w:p>
    <w:p w14:paraId="4495DCE8" w14:textId="77777777" w:rsidR="00AA1A69" w:rsidRDefault="004702E8" w:rsidP="004702E8">
      <w:pPr>
        <w:spacing w:before="183"/>
        <w:jc w:val="both"/>
        <w:rPr>
          <w:sz w:val="20"/>
        </w:rPr>
      </w:pPr>
      <w:r>
        <w:rPr>
          <w:sz w:val="20"/>
        </w:rPr>
        <w:t>Edward Phipps</w:t>
      </w:r>
      <w:r w:rsidR="006477DA">
        <w:rPr>
          <w:sz w:val="20"/>
        </w:rPr>
        <w:t>,</w:t>
      </w:r>
      <w:r>
        <w:rPr>
          <w:sz w:val="20"/>
        </w:rPr>
        <w:t xml:space="preserve"> </w:t>
      </w:r>
      <w:r w:rsidR="006477DA">
        <w:rPr>
          <w:sz w:val="20"/>
        </w:rPr>
        <w:t>RFP Coordinator</w:t>
      </w:r>
      <w:r w:rsidR="00AA1A69" w:rsidRPr="00AA1A69">
        <w:rPr>
          <w:sz w:val="20"/>
        </w:rPr>
        <w:t xml:space="preserve"> </w:t>
      </w:r>
    </w:p>
    <w:p w14:paraId="44489163" w14:textId="77777777" w:rsidR="00AA1A69" w:rsidRDefault="00AA1A69" w:rsidP="004702E8">
      <w:pPr>
        <w:spacing w:before="9"/>
        <w:jc w:val="both"/>
        <w:rPr>
          <w:sz w:val="20"/>
        </w:rPr>
      </w:pPr>
      <w:r>
        <w:rPr>
          <w:sz w:val="20"/>
        </w:rPr>
        <w:t>Tacoma Community College</w:t>
      </w:r>
    </w:p>
    <w:p w14:paraId="2EFE6C64" w14:textId="77777777" w:rsidR="000A272B" w:rsidRDefault="000A272B">
      <w:pPr>
        <w:pStyle w:val="BodyText"/>
        <w:rPr>
          <w:sz w:val="22"/>
        </w:rPr>
      </w:pPr>
    </w:p>
    <w:sectPr w:rsidR="000A272B" w:rsidSect="00AA1A69">
      <w:headerReference w:type="default" r:id="rId10"/>
      <w:pgSz w:w="12240" w:h="15840"/>
      <w:pgMar w:top="1530" w:right="1320" w:bottom="280" w:left="132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BE789" w14:textId="77777777" w:rsidR="00AC4FBB" w:rsidRDefault="00AC4FBB" w:rsidP="00F75102">
      <w:r>
        <w:separator/>
      </w:r>
    </w:p>
  </w:endnote>
  <w:endnote w:type="continuationSeparator" w:id="0">
    <w:p w14:paraId="26F37949" w14:textId="77777777" w:rsidR="00AC4FBB" w:rsidRDefault="00AC4FBB" w:rsidP="00F7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83BB" w14:textId="77777777" w:rsidR="00AC4FBB" w:rsidRDefault="00AC4FBB" w:rsidP="00F75102">
      <w:r>
        <w:separator/>
      </w:r>
    </w:p>
  </w:footnote>
  <w:footnote w:type="continuationSeparator" w:id="0">
    <w:p w14:paraId="014FBE02" w14:textId="77777777" w:rsidR="00AC4FBB" w:rsidRDefault="00AC4FBB" w:rsidP="00F7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0FA1" w14:textId="77777777" w:rsidR="00F75102" w:rsidRPr="00F75102" w:rsidRDefault="00F75102" w:rsidP="00F75102">
    <w:pPr>
      <w:pStyle w:val="Header"/>
      <w:ind w:left="2880"/>
      <w:rPr>
        <w:b/>
        <w:sz w:val="36"/>
        <w:szCs w:val="36"/>
      </w:rPr>
    </w:pPr>
    <w:r w:rsidRPr="00F75102">
      <w:rPr>
        <w:b/>
        <w:noProof/>
        <w:sz w:val="36"/>
        <w:szCs w:val="36"/>
      </w:rPr>
      <w:drawing>
        <wp:anchor distT="0" distB="0" distL="114300" distR="114300" simplePos="0" relativeHeight="251659264" behindDoc="0" locked="0" layoutInCell="1" allowOverlap="1" wp14:anchorId="2BFB3D76" wp14:editId="6071B0F5">
          <wp:simplePos x="0" y="0"/>
          <wp:positionH relativeFrom="column">
            <wp:posOffset>0</wp:posOffset>
          </wp:positionH>
          <wp:positionV relativeFrom="paragraph">
            <wp:posOffset>0</wp:posOffset>
          </wp:positionV>
          <wp:extent cx="1552575" cy="489482"/>
          <wp:effectExtent l="0" t="0" r="0" b="0"/>
          <wp:wrapThrough wrapText="bothSides">
            <wp:wrapPolygon edited="0">
              <wp:start x="795" y="0"/>
              <wp:lineTo x="0" y="14306"/>
              <wp:lineTo x="0" y="18514"/>
              <wp:lineTo x="530" y="21039"/>
              <wp:lineTo x="1590" y="21039"/>
              <wp:lineTo x="2915" y="21039"/>
              <wp:lineTo x="21202" y="21039"/>
              <wp:lineTo x="21202" y="0"/>
              <wp:lineTo x="795"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 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489482"/>
                  </a:xfrm>
                  <a:prstGeom prst="rect">
                    <a:avLst/>
                  </a:prstGeom>
                </pic:spPr>
              </pic:pic>
            </a:graphicData>
          </a:graphic>
        </wp:anchor>
      </w:drawing>
    </w:r>
    <w:r w:rsidRPr="00F75102">
      <w:rPr>
        <w:b/>
        <w:sz w:val="36"/>
        <w:szCs w:val="36"/>
      </w:rPr>
      <w:t>NOTICE OF AMENDMENT TO REQUEST FOR PROPOSAL</w:t>
    </w:r>
    <w:r w:rsidRPr="00F75102">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E34A7"/>
    <w:multiLevelType w:val="hybridMultilevel"/>
    <w:tmpl w:val="5A46C528"/>
    <w:lvl w:ilvl="0" w:tplc="21261E2C">
      <w:start w:val="1"/>
      <w:numFmt w:val="decimal"/>
      <w:lvlText w:val="%1."/>
      <w:lvlJc w:val="left"/>
      <w:pPr>
        <w:ind w:left="120" w:hanging="387"/>
        <w:jc w:val="left"/>
      </w:pPr>
      <w:rPr>
        <w:rFonts w:hint="default"/>
        <w:spacing w:val="-1"/>
        <w:w w:val="100"/>
      </w:rPr>
    </w:lvl>
    <w:lvl w:ilvl="1" w:tplc="DBA0232A">
      <w:numFmt w:val="bullet"/>
      <w:lvlText w:val="•"/>
      <w:lvlJc w:val="left"/>
      <w:pPr>
        <w:ind w:left="1068" w:hanging="387"/>
      </w:pPr>
      <w:rPr>
        <w:rFonts w:hint="default"/>
      </w:rPr>
    </w:lvl>
    <w:lvl w:ilvl="2" w:tplc="5364A220">
      <w:numFmt w:val="bullet"/>
      <w:lvlText w:val="•"/>
      <w:lvlJc w:val="left"/>
      <w:pPr>
        <w:ind w:left="2016" w:hanging="387"/>
      </w:pPr>
      <w:rPr>
        <w:rFonts w:hint="default"/>
      </w:rPr>
    </w:lvl>
    <w:lvl w:ilvl="3" w:tplc="2B060D2E">
      <w:numFmt w:val="bullet"/>
      <w:lvlText w:val="•"/>
      <w:lvlJc w:val="left"/>
      <w:pPr>
        <w:ind w:left="2964" w:hanging="387"/>
      </w:pPr>
      <w:rPr>
        <w:rFonts w:hint="default"/>
      </w:rPr>
    </w:lvl>
    <w:lvl w:ilvl="4" w:tplc="07103840">
      <w:numFmt w:val="bullet"/>
      <w:lvlText w:val="•"/>
      <w:lvlJc w:val="left"/>
      <w:pPr>
        <w:ind w:left="3912" w:hanging="387"/>
      </w:pPr>
      <w:rPr>
        <w:rFonts w:hint="default"/>
      </w:rPr>
    </w:lvl>
    <w:lvl w:ilvl="5" w:tplc="80EAFC62">
      <w:numFmt w:val="bullet"/>
      <w:lvlText w:val="•"/>
      <w:lvlJc w:val="left"/>
      <w:pPr>
        <w:ind w:left="4860" w:hanging="387"/>
      </w:pPr>
      <w:rPr>
        <w:rFonts w:hint="default"/>
      </w:rPr>
    </w:lvl>
    <w:lvl w:ilvl="6" w:tplc="BE5C61AE">
      <w:numFmt w:val="bullet"/>
      <w:lvlText w:val="•"/>
      <w:lvlJc w:val="left"/>
      <w:pPr>
        <w:ind w:left="5808" w:hanging="387"/>
      </w:pPr>
      <w:rPr>
        <w:rFonts w:hint="default"/>
      </w:rPr>
    </w:lvl>
    <w:lvl w:ilvl="7" w:tplc="D8B2C79A">
      <w:numFmt w:val="bullet"/>
      <w:lvlText w:val="•"/>
      <w:lvlJc w:val="left"/>
      <w:pPr>
        <w:ind w:left="6756" w:hanging="387"/>
      </w:pPr>
      <w:rPr>
        <w:rFonts w:hint="default"/>
      </w:rPr>
    </w:lvl>
    <w:lvl w:ilvl="8" w:tplc="1514E146">
      <w:numFmt w:val="bullet"/>
      <w:lvlText w:val="•"/>
      <w:lvlJc w:val="left"/>
      <w:pPr>
        <w:ind w:left="7704" w:hanging="38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B"/>
    <w:rsid w:val="000A272B"/>
    <w:rsid w:val="00356A7B"/>
    <w:rsid w:val="004702E8"/>
    <w:rsid w:val="0048315D"/>
    <w:rsid w:val="00515748"/>
    <w:rsid w:val="006477DA"/>
    <w:rsid w:val="00756462"/>
    <w:rsid w:val="008B58EB"/>
    <w:rsid w:val="00AA1A69"/>
    <w:rsid w:val="00AC4FBB"/>
    <w:rsid w:val="00B40C9A"/>
    <w:rsid w:val="00B625F4"/>
    <w:rsid w:val="00C34B69"/>
    <w:rsid w:val="00CB3A0F"/>
    <w:rsid w:val="00DE734A"/>
    <w:rsid w:val="00F7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E7FB9"/>
  <w15:docId w15:val="{0A5D2FF7-44BF-40F7-84AE-395D06CD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5102"/>
    <w:pPr>
      <w:tabs>
        <w:tab w:val="center" w:pos="4680"/>
        <w:tab w:val="right" w:pos="9360"/>
      </w:tabs>
    </w:pPr>
  </w:style>
  <w:style w:type="character" w:customStyle="1" w:styleId="HeaderChar">
    <w:name w:val="Header Char"/>
    <w:basedOn w:val="DefaultParagraphFont"/>
    <w:link w:val="Header"/>
    <w:uiPriority w:val="99"/>
    <w:rsid w:val="00F75102"/>
    <w:rPr>
      <w:rFonts w:ascii="Arial" w:eastAsia="Arial" w:hAnsi="Arial" w:cs="Arial"/>
    </w:rPr>
  </w:style>
  <w:style w:type="paragraph" w:styleId="Footer">
    <w:name w:val="footer"/>
    <w:basedOn w:val="Normal"/>
    <w:link w:val="FooterChar"/>
    <w:uiPriority w:val="99"/>
    <w:unhideWhenUsed/>
    <w:rsid w:val="00F75102"/>
    <w:pPr>
      <w:tabs>
        <w:tab w:val="center" w:pos="4680"/>
        <w:tab w:val="right" w:pos="9360"/>
      </w:tabs>
    </w:pPr>
  </w:style>
  <w:style w:type="character" w:customStyle="1" w:styleId="FooterChar">
    <w:name w:val="Footer Char"/>
    <w:basedOn w:val="DefaultParagraphFont"/>
    <w:link w:val="Footer"/>
    <w:uiPriority w:val="99"/>
    <w:rsid w:val="00F75102"/>
    <w:rPr>
      <w:rFonts w:ascii="Arial" w:eastAsia="Arial" w:hAnsi="Arial" w:cs="Arial"/>
    </w:rPr>
  </w:style>
  <w:style w:type="table" w:styleId="TableGrid">
    <w:name w:val="Table Grid"/>
    <w:basedOn w:val="TableNormal"/>
    <w:uiPriority w:val="39"/>
    <w:rsid w:val="006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2E8"/>
    <w:rPr>
      <w:color w:val="0000FF" w:themeColor="hyperlink"/>
      <w:u w:val="single"/>
    </w:rPr>
  </w:style>
  <w:style w:type="paragraph" w:customStyle="1" w:styleId="Default">
    <w:name w:val="Default"/>
    <w:rsid w:val="00CB3A0F"/>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ceb8ea-e647-4738-8526-83ac7b0710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8158825172D4AB924A58C87BC83A7" ma:contentTypeVersion="15" ma:contentTypeDescription="Create a new document." ma:contentTypeScope="" ma:versionID="37ad1eeb54d3ea09c6666ac04083600b">
  <xsd:schema xmlns:xsd="http://www.w3.org/2001/XMLSchema" xmlns:xs="http://www.w3.org/2001/XMLSchema" xmlns:p="http://schemas.microsoft.com/office/2006/metadata/properties" xmlns:ns3="f3ceb8ea-e647-4738-8526-83ac7b071014" xmlns:ns4="857f05e1-e6e5-4c93-8604-cd7e53362619" targetNamespace="http://schemas.microsoft.com/office/2006/metadata/properties" ma:root="true" ma:fieldsID="a917a48ef6d306411275e4d74a6bd71a" ns3:_="" ns4:_="">
    <xsd:import namespace="f3ceb8ea-e647-4738-8526-83ac7b071014"/>
    <xsd:import namespace="857f05e1-e6e5-4c93-8604-cd7e53362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eb8ea-e647-4738-8526-83ac7b071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f05e1-e6e5-4c93-8604-cd7e533626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48268-FA45-44F0-90E3-86C5461C5906}">
  <ds:schemaRefs>
    <ds:schemaRef ds:uri="http://purl.org/dc/elements/1.1/"/>
    <ds:schemaRef ds:uri="http://schemas.microsoft.com/office/2006/metadata/properties"/>
    <ds:schemaRef ds:uri="f3ceb8ea-e647-4738-8526-83ac7b0710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7f05e1-e6e5-4c93-8604-cd7e53362619"/>
    <ds:schemaRef ds:uri="http://www.w3.org/XML/1998/namespace"/>
    <ds:schemaRef ds:uri="http://purl.org/dc/dcmitype/"/>
  </ds:schemaRefs>
</ds:datastoreItem>
</file>

<file path=customXml/itemProps2.xml><?xml version="1.0" encoding="utf-8"?>
<ds:datastoreItem xmlns:ds="http://schemas.openxmlformats.org/officeDocument/2006/customXml" ds:itemID="{DFB80294-2413-4D4A-A77A-E8029C5A9CBA}">
  <ds:schemaRefs>
    <ds:schemaRef ds:uri="http://schemas.microsoft.com/sharepoint/v3/contenttype/forms"/>
  </ds:schemaRefs>
</ds:datastoreItem>
</file>

<file path=customXml/itemProps3.xml><?xml version="1.0" encoding="utf-8"?>
<ds:datastoreItem xmlns:ds="http://schemas.openxmlformats.org/officeDocument/2006/customXml" ds:itemID="{10A03CE0-93C7-4B20-82EC-2D72DAC2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eb8ea-e647-4738-8526-83ac7b071014"/>
    <ds:schemaRef ds:uri="857f05e1-e6e5-4c93-8604-cd7e53362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IMPORTANT</vt:lpstr>
    </vt:vector>
  </TitlesOfParts>
  <Company>Tacoma Community College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Mary Ann Palchikoff</dc:creator>
  <cp:lastModifiedBy>Conner, Hilary</cp:lastModifiedBy>
  <cp:revision>2</cp:revision>
  <dcterms:created xsi:type="dcterms:W3CDTF">2023-11-09T00:33:00Z</dcterms:created>
  <dcterms:modified xsi:type="dcterms:W3CDTF">2023-11-09T00:33:00Z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2013-12-05T00:00:00Z</vt:filetime>
  </property>
  <property fmtid="{D5CDD505-2E9C-101B-9397-08002B2CF9AE}" pid="3" name="Creator">
    <vt:lpwstr>Acrobat PDFMaker 10.0 for Word</vt:lpwstr>
  </property>
  <property fmtid="{D5CDD505-2E9C-101B-9397-08002B2CF9AE}" pid="4" name="LastSaved">
    <vt:filetime>2017-09-14T00:00:00Z</vt:filetime>
  </property>
  <property fmtid="{D5CDD505-2E9C-101B-9397-08002B2CF9AE}" pid="5" name="ContentTypeId">
    <vt:lpwstr>0x010100C1E8158825172D4AB924A58C87BC83A7</vt:lpwstr>
  </property>
</Properties>
</file>